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073F" w:rsidRPr="009B1349" w:rsidRDefault="00CE7371">
      <w:pPr>
        <w:widowControl w:val="0"/>
        <w:autoSpaceDE w:val="0"/>
        <w:autoSpaceDN w:val="0"/>
        <w:adjustRightInd w:val="0"/>
        <w:spacing w:after="0" w:line="240" w:lineRule="auto"/>
        <w:ind w:left="3200"/>
        <w:rPr>
          <w:rFonts w:ascii="Times New Roman" w:hAnsi="Times New Roman" w:cs="Times New Roman"/>
          <w:sz w:val="24"/>
          <w:szCs w:val="24"/>
        </w:rPr>
      </w:pPr>
      <w:bookmarkStart w:id="0" w:name="page1"/>
      <w:bookmarkStart w:id="1" w:name="_GoBack"/>
      <w:bookmarkEnd w:id="0"/>
      <w:bookmarkEnd w:id="1"/>
      <w:r w:rsidRPr="009B1349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58240" behindDoc="1" locked="0" layoutInCell="0" allowOverlap="1" wp14:anchorId="0FFB9CB5" wp14:editId="42B78CCB">
                <wp:simplePos x="0" y="0"/>
                <wp:positionH relativeFrom="page">
                  <wp:posOffset>229235</wp:posOffset>
                </wp:positionH>
                <wp:positionV relativeFrom="page">
                  <wp:posOffset>682625</wp:posOffset>
                </wp:positionV>
                <wp:extent cx="7127240" cy="653415"/>
                <wp:effectExtent l="0" t="0" r="0" b="0"/>
                <wp:wrapNone/>
                <wp:docPr id="4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127240" cy="653415"/>
                        </a:xfrm>
                        <a:prstGeom prst="rect">
                          <a:avLst/>
                        </a:prstGeom>
                        <a:solidFill>
                          <a:schemeClr val="tx1">
                            <a:lumMod val="75000"/>
                            <a:lumOff val="25000"/>
                          </a:schemeClr>
                        </a:solidFill>
                        <a:ln>
                          <a:noFill/>
                        </a:ln>
                        <a:extLst/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" o:spid="_x0000_s1026" style="position:absolute;margin-left:18.05pt;margin-top:53.75pt;width:561.2pt;height:51.45pt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zRkZFwIAACAEAAAOAAAAZHJzL2Uyb0RvYy54bWysU9uO0zAQfUfiHyy/01xotxA1Xa26WoS0&#10;wIqFD3Adp7FwPGbsNi1fz9hJS4E3xIvlufjMmTPj1e2xN+yg0GuwNS9mOWfKSmi03dX865eHV284&#10;80HYRhiwquYn5fnt+uWL1eAqVUIHplHICMT6anA170JwVZZ52ale+Bk4ZSnYAvYikIm7rEExEHpv&#10;sjLPb7IBsHEIUnlP3vsxyNcJv22VDJ/a1qvATM2JW0gnpnMbz2y9EtUOheu0nGiIf2DRC22p6AXq&#10;XgTB9qj/guq1RPDQhpmEPoO21VKlHqibIv+jm+dOOJV6IXG8u8jk/x+s/Hh4Qqabms85s6KnEX0m&#10;0YTdGcXKKM/gfEVZz+4JY4PePYL85pmFTUdZ6g4Rhk6JhkgVMT/77UE0PD1l2+EDNIQu9gGSUscW&#10;+whIGrBjGsjpMhB1DEySc1mUy3JOc5MUu1m8nheLVEJU59cOfXinoGfxUnMk7gldHB59iGxEdU5J&#10;7MHo5kEbk4y4ZGpjkB0ErUc4Fump2fdEdfQtF3k+LQm5aZVGd3l2E3xa1YiSivnrAsbGMhZiwZHL&#10;6KH2JnZneUaZt9CcSCqEcU3pW9GlA/zB2UArWnP/fS9QcWbeW5L7bTGP2oRkzBfLkgy8jmyvI8JK&#10;gqI2ORuvmzD+g71Dveuo0ti+hTsaUauTepHfyGoaLK1h6nP6MnHPr+2U9etjr38CAAD//wMAUEsD&#10;BBQABgAIAAAAIQAXy8q33wAAAAsBAAAPAAAAZHJzL2Rvd25yZXYueG1sTI89T8MwEIZ3JP6DdUhs&#10;1E5pQxXiVAjEwpQWFjY3viah9jmK3Tbw67lOsN3Ho/eeK9eTd+KEY+wDachmCgRSE2xPrYaP99e7&#10;FYiYDFnjAqGGb4ywrq6vSlPYcKYNnrapFRxCsTAaupSGQsrYdOhNnIUBiXf7MHqTuB1baUdz5nDv&#10;5FypXHrTE1/ozIDPHTaH7dFreDsMzd61qs5fGjdtFumn/qy/tL69mZ4eQSSc0h8MF31Wh4qdduFI&#10;Ngqn4T7PmOS5eliCuADZcsXVTsM8UwuQVSn//1D9AgAA//8DAFBLAQItABQABgAIAAAAIQC2gziS&#10;/gAAAOEBAAATAAAAAAAAAAAAAAAAAAAAAABbQ29udGVudF9UeXBlc10ueG1sUEsBAi0AFAAGAAgA&#10;AAAhADj9If/WAAAAlAEAAAsAAAAAAAAAAAAAAAAALwEAAF9yZWxzLy5yZWxzUEsBAi0AFAAGAAgA&#10;AAAhAPLNGRkXAgAAIAQAAA4AAAAAAAAAAAAAAAAALgIAAGRycy9lMm9Eb2MueG1sUEsBAi0AFAAG&#10;AAgAAAAhABfLyrffAAAACwEAAA8AAAAAAAAAAAAAAAAAcQQAAGRycy9kb3ducmV2LnhtbFBLBQYA&#10;AAAABAAEAPMAAAB9BQAAAAA=&#10;" o:allowincell="f" fillcolor="#404040 [2429]" stroked="f">
                <w10:wrap anchorx="page" anchory="page"/>
              </v:rect>
            </w:pict>
          </mc:Fallback>
        </mc:AlternateContent>
      </w:r>
      <w:r w:rsidRPr="009B1349">
        <w:rPr>
          <w:rFonts w:ascii="Times New Roman" w:hAnsi="Times New Roman" w:cs="Times New Roman"/>
          <w:b/>
          <w:bCs/>
          <w:color w:val="FFFFFF"/>
          <w:sz w:val="42"/>
          <w:szCs w:val="42"/>
        </w:rPr>
        <w:t>Personal budget sheet</w:t>
      </w:r>
    </w:p>
    <w:p w:rsidR="00CF073F" w:rsidRPr="009B1349" w:rsidRDefault="00CF073F">
      <w:pPr>
        <w:widowControl w:val="0"/>
        <w:autoSpaceDE w:val="0"/>
        <w:autoSpaceDN w:val="0"/>
        <w:adjustRightInd w:val="0"/>
        <w:spacing w:after="0" w:line="101" w:lineRule="exact"/>
        <w:rPr>
          <w:rFonts w:ascii="Times New Roman" w:hAnsi="Times New Roman" w:cs="Times New Roman"/>
          <w:sz w:val="24"/>
          <w:szCs w:val="24"/>
        </w:rPr>
      </w:pPr>
    </w:p>
    <w:p w:rsidR="00CF073F" w:rsidRDefault="00CE7371">
      <w:pPr>
        <w:widowControl w:val="0"/>
        <w:autoSpaceDE w:val="0"/>
        <w:autoSpaceDN w:val="0"/>
        <w:adjustRightInd w:val="0"/>
        <w:spacing w:after="0" w:line="240" w:lineRule="auto"/>
        <w:ind w:left="4420"/>
        <w:rPr>
          <w:rFonts w:ascii="Times New Roman" w:hAnsi="Times New Roman" w:cs="Times New Roman"/>
          <w:sz w:val="24"/>
          <w:szCs w:val="24"/>
        </w:rPr>
      </w:pPr>
      <w:r w:rsidRPr="009B1349">
        <w:rPr>
          <w:rFonts w:ascii="Times New Roman" w:hAnsi="Times New Roman" w:cs="Times New Roman"/>
          <w:b/>
          <w:bCs/>
          <w:color w:val="FBFBC2"/>
        </w:rPr>
        <w:t>England and Wales</w:t>
      </w:r>
    </w:p>
    <w:p w:rsidR="00CF073F" w:rsidRDefault="00CF073F">
      <w:pPr>
        <w:widowControl w:val="0"/>
        <w:autoSpaceDE w:val="0"/>
        <w:autoSpaceDN w:val="0"/>
        <w:adjustRightInd w:val="0"/>
        <w:spacing w:after="0" w:line="313" w:lineRule="exact"/>
        <w:rPr>
          <w:rFonts w:ascii="Times New Roman" w:hAnsi="Times New Roman" w:cs="Times New Roman"/>
          <w:sz w:val="24"/>
          <w:szCs w:val="24"/>
        </w:rPr>
      </w:pPr>
    </w:p>
    <w:p w:rsidR="00CF073F" w:rsidRDefault="00CE7371">
      <w:pPr>
        <w:widowControl w:val="0"/>
        <w:tabs>
          <w:tab w:val="left" w:pos="796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color w:val="100F0D"/>
          <w:sz w:val="14"/>
          <w:szCs w:val="14"/>
        </w:rPr>
        <w:t>Name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Arial" w:hAnsi="Arial" w:cs="Arial"/>
          <w:color w:val="100F0D"/>
          <w:sz w:val="14"/>
          <w:szCs w:val="14"/>
        </w:rPr>
        <w:t>Number of people in my household</w:t>
      </w:r>
    </w:p>
    <w:p w:rsidR="00CF073F" w:rsidRDefault="00CE7371">
      <w:pPr>
        <w:widowControl w:val="0"/>
        <w:autoSpaceDE w:val="0"/>
        <w:autoSpaceDN w:val="0"/>
        <w:adjustRightInd w:val="0"/>
        <w:spacing w:after="0" w:line="143" w:lineRule="exact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1" locked="0" layoutInCell="0" allowOverlap="1">
                <wp:simplePos x="0" y="0"/>
                <wp:positionH relativeFrom="column">
                  <wp:posOffset>303530</wp:posOffset>
                </wp:positionH>
                <wp:positionV relativeFrom="paragraph">
                  <wp:posOffset>38100</wp:posOffset>
                </wp:positionV>
                <wp:extent cx="4688205" cy="0"/>
                <wp:effectExtent l="0" t="0" r="0" b="0"/>
                <wp:wrapNone/>
                <wp:docPr id="3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688205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100E0C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.9pt,3pt" to="393.05pt,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G6CJIAIAAEIEAAAOAAAAZHJzL2Uyb0RvYy54bWysU8GO2jAQvVfqP1i+QxLIsmxEWFUJ9EK7&#10;SLv9AGM7xKpjW7YhoKr/3rEDiG0vVdWLM87MPL+ZebN4PnUSHbl1QqsSZ+MUI66oZkLtS/ztbT2a&#10;Y+Q8UYxIrXiJz9zh5+XHD4veFHyiWy0ZtwhAlCt6U+LWe1MkiaMt74gba8MVOBttO+LhavcJs6QH&#10;9E4mkzSdJb22zFhNuXPwtx6ceBnxm4ZT/9I0jnskSwzcfDxtPHfhTJYLUuwtMa2gFxrkH1h0RCh4&#10;9AZVE0/QwYo/oDpBrXa68WOqu0Q3jaA81gDVZOlv1by2xPBYCzTHmVub3P+DpV+PW4sEK/EUI0U6&#10;GNFGKI6moTO9cQUEVGprQ230pF7NRtPvDildtUTteWT4djaQloWM5F1KuDgD+Lv+i2YQQw5exzad&#10;GtsFSGgAOsVpnG/T4CePKPzMZ/P5JH3AiF59CSmuicY6/5nrDgWjxBI4R2By3DgfiJDiGhLeUXot&#10;pIzDlgr1wHbymKYxw2kpWPCGOGf3u0padCSglyxNV2kVywLPfViArolrh7joGpRk9UGx+EzLCVtd&#10;bE+EHGygJVV4CIoEohdrUMqPp/RpNV/N81E+ma1GeVrXo0/rKh/N1tnjQz2tq6rOfgbOWV60gjGu&#10;Au2rarP871Rx2Z9Bbzfd3hqUvEePnQSy128kHaccBjtIZKfZeWuv0wehxuDLUoVNuL+Dfb/6y18A&#10;AAD//wMAUEsDBBQABgAIAAAAIQAwol+V3AAAAAYBAAAPAAAAZHJzL2Rvd25yZXYueG1sTI/BTsMw&#10;EETvSPyDtUjcqBNASRriVAUJJMSJQqUet/ESR8TrELtp4OsxXOA4mtHMm2o1215MNPrOsYJ0kYAg&#10;bpzuuFXw+nJ/UYDwAVlj75gUfJKHVX16UmGp3ZGfadqEVsQS9iUqMCEMpZS+MWTRL9xAHL03N1oM&#10;UY6t1CMeY7nt5WWSZNJix3HB4EB3hpr3zcEquH1Y4uNV7ofp42vbrZ/Mjop0p9T52by+ARFoDn9h&#10;+MGP6FBHpr07sPaiV3CdR/KgIIuPop0XWQpi/6tlXcn/+PU3AAAA//8DAFBLAQItABQABgAIAAAA&#10;IQC2gziS/gAAAOEBAAATAAAAAAAAAAAAAAAAAAAAAABbQ29udGVudF9UeXBlc10ueG1sUEsBAi0A&#10;FAAGAAgAAAAhADj9If/WAAAAlAEAAAsAAAAAAAAAAAAAAAAALwEAAF9yZWxzLy5yZWxzUEsBAi0A&#10;FAAGAAgAAAAhAPMboIkgAgAAQgQAAA4AAAAAAAAAAAAAAAAALgIAAGRycy9lMm9Eb2MueG1sUEsB&#10;Ai0AFAAGAAgAAAAhADCiX5XcAAAABgEAAA8AAAAAAAAAAAAAAAAAegQAAGRycy9kb3ducmV2Lnht&#10;bFBLBQYAAAAABAAEAPMAAACDBQAAAAA=&#10;" o:allowincell="f" strokecolor="#100e0c" strokeweight="1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1" locked="0" layoutInCell="0" allowOverlap="1">
                <wp:simplePos x="0" y="0"/>
                <wp:positionH relativeFrom="column">
                  <wp:posOffset>6646545</wp:posOffset>
                </wp:positionH>
                <wp:positionV relativeFrom="paragraph">
                  <wp:posOffset>38100</wp:posOffset>
                </wp:positionV>
                <wp:extent cx="313055" cy="0"/>
                <wp:effectExtent l="0" t="0" r="0" b="0"/>
                <wp:wrapNone/>
                <wp:docPr id="2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13055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100E0C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4" o:spid="_x0000_s1026" style="position:absolute;z-index:-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23.35pt,3pt" to="548pt,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G07zHwIAAEEEAAAOAAAAZHJzL2Uyb0RvYy54bWysU8GO2jAQvVfqP1i+QxIILBsRVlUCvWy7&#10;SLv9AGM7xKpjW7YhoKr/3rEDiG0vVdWLM87MPL+ZebN8OnUSHbl1QqsSZ+MUI66oZkLtS/ztbTNa&#10;YOQ8UYxIrXiJz9zhp9XHD8veFHyiWy0ZtwhAlCt6U+LWe1MkiaMt74gba8MVOBttO+LhavcJs6QH&#10;9E4mkzSdJ722zFhNuXPwtx6ceBXxm4ZT/9I0jnskSwzcfDxtPHfhTFZLUuwtMa2gFxrkH1h0RCh4&#10;9AZVE0/QwYo/oDpBrXa68WOqu0Q3jaA81gDVZOlv1by2xPBYCzTHmVub3P+DpV+PW4sEK/EEI0U6&#10;GNGzUBzloTO9cQUEVGprQ230pF7Ns6bfHVK6aona88jw7WwgLQsZybuUcHEG8Hf9F80ghhy8jm06&#10;NbYLkNAAdIrTON+mwU8eUfg5zabpbIYRvboSUlzzjHX+M9cdCkaJJVCOuOT47HzgQYprSHhG6Y2Q&#10;Ms5aKtQD2clDmsYMp6VgwRvinN3vKmnRkYBcsjRdp1WsCjz3YQG6Jq4d4qJrEJLVB8XiMy0nbH2x&#10;PRFysIGWVOEhqBGIXqxBKD8e08f1Yr3IR/lkvh7laV2PPm2qfDTfZA+zelpXVZ39DJyzvGgFY1wF&#10;2lfRZvnfieKyPoPcbrK9NSh5jx47CWSv30g6DjnMdVDITrPz1l6HDzqNwZedCotwfwf7fvNXvwAA&#10;AP//AwBQSwMEFAAGAAgAAAAhAAiyKMjdAAAACQEAAA8AAABkcnMvZG93bnJldi54bWxMj0FPwzAM&#10;he9I/IfISNxYMkDdVppOAwkkxIkB0o5eY5qKxilN1hV+PSkXuPnZT8/fK9aja8VAfWg8a5jPFAji&#10;ypuGaw2vL/cXSxAhIhtsPZOGLwqwLk9PCsyNP/IzDdtYixTCIUcNNsYulzJUlhyGme+I0+3d9w5j&#10;kn0tTY/HFO5aealUJh02nD5Y7OjOUvWxPTgNtw8rfLxahG74/H5rNk92R8v5Tuvzs3FzAyLSGP/M&#10;MOEndCgT094f2ATRJq2us0XyashSp8mgVtO0/13IspD/G5Q/AAAA//8DAFBLAQItABQABgAIAAAA&#10;IQC2gziS/gAAAOEBAAATAAAAAAAAAAAAAAAAAAAAAABbQ29udGVudF9UeXBlc10ueG1sUEsBAi0A&#10;FAAGAAgAAAAhADj9If/WAAAAlAEAAAsAAAAAAAAAAAAAAAAALwEAAF9yZWxzLy5yZWxzUEsBAi0A&#10;FAAGAAgAAAAhAHAbTvMfAgAAQQQAAA4AAAAAAAAAAAAAAAAALgIAAGRycy9lMm9Eb2MueG1sUEsB&#10;Ai0AFAAGAAgAAAAhAAiyKMjdAAAACQEAAA8AAAAAAAAAAAAAAAAAeQQAAGRycy9kb3ducmV2Lnht&#10;bFBLBQYAAAAABAAEAPMAAACDBQAAAAA=&#10;" o:allowincell="f" strokecolor="#100e0c" strokeweight="1pt"/>
            </w:pict>
          </mc:Fallback>
        </mc:AlternateContent>
      </w:r>
    </w:p>
    <w:p w:rsidR="00CF073F" w:rsidRDefault="00CE737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color w:val="100F0D"/>
          <w:sz w:val="14"/>
          <w:szCs w:val="14"/>
        </w:rPr>
        <w:t>Address</w:t>
      </w:r>
    </w:p>
    <w:p w:rsidR="00CF073F" w:rsidRDefault="00CE737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CF073F">
          <w:pgSz w:w="11900" w:h="16840"/>
          <w:pgMar w:top="1139" w:right="1260" w:bottom="1082" w:left="480" w:header="720" w:footer="720" w:gutter="0"/>
          <w:cols w:space="720" w:equalWidth="0">
            <w:col w:w="10160"/>
          </w:cols>
          <w:noEndnote/>
        </w:sectPr>
      </w:pPr>
      <w:r>
        <w:rPr>
          <w:noProof/>
        </w:rPr>
        <w:drawing>
          <wp:anchor distT="0" distB="0" distL="114300" distR="114300" simplePos="0" relativeHeight="251661312" behindDoc="1" locked="0" layoutInCell="0" allowOverlap="1">
            <wp:simplePos x="0" y="0"/>
            <wp:positionH relativeFrom="column">
              <wp:posOffset>-62865</wp:posOffset>
            </wp:positionH>
            <wp:positionV relativeFrom="paragraph">
              <wp:posOffset>57785</wp:posOffset>
            </wp:positionV>
            <wp:extent cx="7086600" cy="8128000"/>
            <wp:effectExtent l="0" t="0" r="0" b="63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6600" cy="8128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F073F" w:rsidRDefault="00CF073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CF073F" w:rsidRDefault="00CF073F">
      <w:pPr>
        <w:widowControl w:val="0"/>
        <w:autoSpaceDE w:val="0"/>
        <w:autoSpaceDN w:val="0"/>
        <w:adjustRightInd w:val="0"/>
        <w:spacing w:after="0" w:line="270" w:lineRule="exact"/>
        <w:rPr>
          <w:rFonts w:ascii="Times New Roman" w:hAnsi="Times New Roman" w:cs="Times New Roman"/>
          <w:sz w:val="24"/>
          <w:szCs w:val="24"/>
        </w:rPr>
      </w:pPr>
    </w:p>
    <w:p w:rsidR="00CF073F" w:rsidRDefault="00CE7371">
      <w:pPr>
        <w:widowControl w:val="0"/>
        <w:autoSpaceDE w:val="0"/>
        <w:autoSpaceDN w:val="0"/>
        <w:adjustRightInd w:val="0"/>
        <w:spacing w:after="0" w:line="240" w:lineRule="auto"/>
        <w:ind w:left="40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color w:val="4CBD39"/>
          <w:sz w:val="26"/>
          <w:szCs w:val="26"/>
        </w:rPr>
        <w:t>Step 1</w:t>
      </w:r>
    </w:p>
    <w:p w:rsidR="00CF073F" w:rsidRDefault="00CF073F">
      <w:pPr>
        <w:widowControl w:val="0"/>
        <w:autoSpaceDE w:val="0"/>
        <w:autoSpaceDN w:val="0"/>
        <w:adjustRightInd w:val="0"/>
        <w:spacing w:after="0" w:line="240" w:lineRule="exact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4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440"/>
        <w:gridCol w:w="420"/>
      </w:tblGrid>
      <w:tr w:rsidR="00CF073F">
        <w:trPr>
          <w:trHeight w:val="185"/>
        </w:trPr>
        <w:tc>
          <w:tcPr>
            <w:tcW w:w="24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F073F" w:rsidRDefault="00CE73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color w:val="100F0D"/>
                <w:sz w:val="14"/>
                <w:szCs w:val="14"/>
              </w:rPr>
              <w:t>Wages or salary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F073F" w:rsidRDefault="00CE73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color w:val="100F0D"/>
                <w:sz w:val="14"/>
                <w:szCs w:val="14"/>
              </w:rPr>
              <w:t>£</w:t>
            </w:r>
          </w:p>
        </w:tc>
      </w:tr>
      <w:tr w:rsidR="00CF073F">
        <w:trPr>
          <w:trHeight w:val="222"/>
        </w:trPr>
        <w:tc>
          <w:tcPr>
            <w:tcW w:w="24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F073F" w:rsidRDefault="00CE73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color w:val="100F0D"/>
                <w:sz w:val="14"/>
                <w:szCs w:val="14"/>
              </w:rPr>
              <w:t>Wages or salary (partner)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F073F" w:rsidRDefault="00CE73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color w:val="100F0D"/>
                <w:sz w:val="14"/>
                <w:szCs w:val="14"/>
              </w:rPr>
              <w:t>£</w:t>
            </w:r>
          </w:p>
        </w:tc>
      </w:tr>
      <w:tr w:rsidR="00CF073F">
        <w:trPr>
          <w:trHeight w:val="206"/>
        </w:trPr>
        <w:tc>
          <w:tcPr>
            <w:tcW w:w="24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F073F" w:rsidRDefault="00CE73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color w:val="100F0D"/>
                <w:sz w:val="14"/>
                <w:szCs w:val="14"/>
              </w:rPr>
              <w:t>Jobseeker's Allowance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F073F" w:rsidRDefault="00CE73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color w:val="100F0D"/>
                <w:sz w:val="14"/>
                <w:szCs w:val="14"/>
              </w:rPr>
              <w:t>£</w:t>
            </w:r>
          </w:p>
        </w:tc>
      </w:tr>
      <w:tr w:rsidR="00CF073F">
        <w:trPr>
          <w:trHeight w:val="205"/>
        </w:trPr>
        <w:tc>
          <w:tcPr>
            <w:tcW w:w="24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F073F" w:rsidRDefault="00CE73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color w:val="100F0D"/>
                <w:sz w:val="14"/>
                <w:szCs w:val="14"/>
              </w:rPr>
              <w:t>Income Support or Pension Credit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F073F" w:rsidRDefault="00CE73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color w:val="100F0D"/>
                <w:sz w:val="14"/>
                <w:szCs w:val="14"/>
              </w:rPr>
              <w:t>£</w:t>
            </w:r>
          </w:p>
        </w:tc>
      </w:tr>
      <w:tr w:rsidR="00CF073F">
        <w:trPr>
          <w:trHeight w:val="206"/>
        </w:trPr>
        <w:tc>
          <w:tcPr>
            <w:tcW w:w="24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F073F" w:rsidRDefault="00CE73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color w:val="100F0D"/>
                <w:sz w:val="14"/>
                <w:szCs w:val="14"/>
              </w:rPr>
              <w:t>Tax Credit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F073F" w:rsidRDefault="00CE73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color w:val="100F0D"/>
                <w:sz w:val="14"/>
                <w:szCs w:val="14"/>
              </w:rPr>
              <w:t>£</w:t>
            </w:r>
          </w:p>
        </w:tc>
      </w:tr>
      <w:tr w:rsidR="00CF073F">
        <w:trPr>
          <w:trHeight w:val="206"/>
        </w:trPr>
        <w:tc>
          <w:tcPr>
            <w:tcW w:w="24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F073F" w:rsidRDefault="00CE73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color w:val="100F0D"/>
                <w:sz w:val="14"/>
                <w:szCs w:val="14"/>
              </w:rPr>
              <w:t>Retirement or works pension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F073F" w:rsidRDefault="00CE73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color w:val="100F0D"/>
                <w:sz w:val="14"/>
                <w:szCs w:val="14"/>
              </w:rPr>
              <w:t>£</w:t>
            </w:r>
          </w:p>
        </w:tc>
      </w:tr>
      <w:tr w:rsidR="00CF073F">
        <w:trPr>
          <w:trHeight w:val="205"/>
        </w:trPr>
        <w:tc>
          <w:tcPr>
            <w:tcW w:w="24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F073F" w:rsidRDefault="00CE73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color w:val="100F0D"/>
                <w:sz w:val="14"/>
                <w:szCs w:val="14"/>
              </w:rPr>
              <w:t>Child Benefit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F073F" w:rsidRDefault="00CE73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color w:val="100F0D"/>
                <w:sz w:val="14"/>
                <w:szCs w:val="14"/>
              </w:rPr>
              <w:t>£</w:t>
            </w:r>
          </w:p>
        </w:tc>
      </w:tr>
      <w:tr w:rsidR="00CF073F">
        <w:trPr>
          <w:trHeight w:val="206"/>
        </w:trPr>
        <w:tc>
          <w:tcPr>
            <w:tcW w:w="24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F073F" w:rsidRDefault="00CE73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color w:val="100F0D"/>
                <w:sz w:val="14"/>
                <w:szCs w:val="14"/>
              </w:rPr>
              <w:t>Incapacity Benefit or ESA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F073F" w:rsidRDefault="00CE73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color w:val="100F0D"/>
                <w:sz w:val="14"/>
                <w:szCs w:val="14"/>
              </w:rPr>
              <w:t>£</w:t>
            </w:r>
          </w:p>
        </w:tc>
      </w:tr>
      <w:tr w:rsidR="00CF073F">
        <w:trPr>
          <w:trHeight w:val="206"/>
        </w:trPr>
        <w:tc>
          <w:tcPr>
            <w:tcW w:w="24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F073F" w:rsidRDefault="00CE73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color w:val="100F0D"/>
                <w:sz w:val="14"/>
                <w:szCs w:val="14"/>
              </w:rPr>
              <w:t>Maintenance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F073F" w:rsidRDefault="00CE73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color w:val="100F0D"/>
                <w:sz w:val="14"/>
                <w:szCs w:val="14"/>
              </w:rPr>
              <w:t>£</w:t>
            </w:r>
          </w:p>
        </w:tc>
      </w:tr>
      <w:tr w:rsidR="00CF073F">
        <w:trPr>
          <w:trHeight w:val="218"/>
        </w:trPr>
        <w:tc>
          <w:tcPr>
            <w:tcW w:w="24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F073F" w:rsidRDefault="00CE73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color w:val="100F0D"/>
                <w:sz w:val="14"/>
                <w:szCs w:val="14"/>
              </w:rPr>
              <w:t xml:space="preserve">Non </w:t>
            </w:r>
            <w:proofErr w:type="spellStart"/>
            <w:r>
              <w:rPr>
                <w:rFonts w:ascii="Arial" w:hAnsi="Arial" w:cs="Arial"/>
                <w:color w:val="100F0D"/>
                <w:sz w:val="14"/>
                <w:szCs w:val="14"/>
              </w:rPr>
              <w:t>dependants'</w:t>
            </w:r>
            <w:proofErr w:type="spellEnd"/>
            <w:r>
              <w:rPr>
                <w:rFonts w:ascii="Arial" w:hAnsi="Arial" w:cs="Arial"/>
                <w:color w:val="100F0D"/>
                <w:sz w:val="14"/>
                <w:szCs w:val="14"/>
              </w:rPr>
              <w:t xml:space="preserve"> contributions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F073F" w:rsidRDefault="00CE73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color w:val="100F0D"/>
                <w:sz w:val="14"/>
                <w:szCs w:val="14"/>
              </w:rPr>
              <w:t>£</w:t>
            </w:r>
          </w:p>
        </w:tc>
      </w:tr>
      <w:tr w:rsidR="00CF073F">
        <w:trPr>
          <w:trHeight w:val="205"/>
        </w:trPr>
        <w:tc>
          <w:tcPr>
            <w:tcW w:w="24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F073F" w:rsidRDefault="00CE73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color w:val="100F0D"/>
                <w:sz w:val="14"/>
                <w:szCs w:val="14"/>
              </w:rPr>
              <w:t>Other  1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F073F" w:rsidRDefault="00CE73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color w:val="100F0D"/>
                <w:sz w:val="14"/>
                <w:szCs w:val="14"/>
              </w:rPr>
              <w:t>£</w:t>
            </w:r>
          </w:p>
        </w:tc>
      </w:tr>
      <w:tr w:rsidR="00CF073F">
        <w:trPr>
          <w:trHeight w:val="196"/>
        </w:trPr>
        <w:tc>
          <w:tcPr>
            <w:tcW w:w="24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F073F" w:rsidRDefault="00CE73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7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color w:val="100F0D"/>
                <w:sz w:val="14"/>
                <w:szCs w:val="14"/>
              </w:rPr>
              <w:t>2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F073F" w:rsidRDefault="00CE73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color w:val="100F0D"/>
                <w:sz w:val="14"/>
                <w:szCs w:val="14"/>
              </w:rPr>
              <w:t>£</w:t>
            </w:r>
          </w:p>
        </w:tc>
      </w:tr>
    </w:tbl>
    <w:p w:rsidR="00CF073F" w:rsidRDefault="00CF073F">
      <w:pPr>
        <w:widowControl w:val="0"/>
        <w:autoSpaceDE w:val="0"/>
        <w:autoSpaceDN w:val="0"/>
        <w:adjustRightInd w:val="0"/>
        <w:spacing w:after="0" w:line="225" w:lineRule="exact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20"/>
        <w:gridCol w:w="580"/>
        <w:gridCol w:w="240"/>
      </w:tblGrid>
      <w:tr w:rsidR="00CF073F">
        <w:trPr>
          <w:trHeight w:val="254"/>
        </w:trPr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F073F" w:rsidRDefault="00CE73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18"/>
                <w:szCs w:val="18"/>
              </w:rPr>
              <w:t>Total income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F073F" w:rsidRDefault="00CE73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18"/>
                <w:szCs w:val="18"/>
              </w:rPr>
              <w:t>Box A £</w:t>
            </w:r>
          </w:p>
        </w:tc>
      </w:tr>
      <w:tr w:rsidR="00CF073F">
        <w:trPr>
          <w:trHeight w:val="502"/>
        </w:trPr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F073F" w:rsidRDefault="00CE73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color w:val="4CBD39"/>
                <w:sz w:val="26"/>
                <w:szCs w:val="26"/>
              </w:rPr>
              <w:t>Step 2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F073F" w:rsidRDefault="00CF07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F073F" w:rsidRDefault="00CF07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F073F">
        <w:trPr>
          <w:trHeight w:val="408"/>
        </w:trPr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F073F" w:rsidRDefault="00CE73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color w:val="100F0D"/>
                <w:sz w:val="14"/>
                <w:szCs w:val="14"/>
              </w:rPr>
              <w:t>Mortgage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F073F" w:rsidRDefault="00CF07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F073F" w:rsidRDefault="00CE73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color w:val="100F0D"/>
                <w:sz w:val="14"/>
                <w:szCs w:val="14"/>
              </w:rPr>
              <w:t>£</w:t>
            </w:r>
          </w:p>
        </w:tc>
      </w:tr>
      <w:tr w:rsidR="00CF073F">
        <w:trPr>
          <w:trHeight w:val="194"/>
        </w:trPr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F073F" w:rsidRDefault="00CE73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color w:val="100F0D"/>
                <w:sz w:val="14"/>
                <w:szCs w:val="14"/>
              </w:rPr>
              <w:t>Mortgage endowment policy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F073F" w:rsidRDefault="00CF07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F073F" w:rsidRDefault="00CE73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color w:val="100F0D"/>
                <w:sz w:val="14"/>
                <w:szCs w:val="14"/>
              </w:rPr>
              <w:t>£</w:t>
            </w:r>
          </w:p>
        </w:tc>
      </w:tr>
      <w:tr w:rsidR="00CF073F">
        <w:trPr>
          <w:trHeight w:val="205"/>
        </w:trPr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F073F" w:rsidRDefault="00CE73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color w:val="100F0D"/>
                <w:sz w:val="14"/>
                <w:szCs w:val="14"/>
              </w:rPr>
              <w:t>Second mortgage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F073F" w:rsidRDefault="00CF07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F073F" w:rsidRDefault="00CE73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color w:val="100F0D"/>
                <w:sz w:val="14"/>
                <w:szCs w:val="14"/>
              </w:rPr>
              <w:t>£</w:t>
            </w:r>
          </w:p>
        </w:tc>
      </w:tr>
      <w:tr w:rsidR="00CF073F">
        <w:trPr>
          <w:trHeight w:val="206"/>
        </w:trPr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F073F" w:rsidRDefault="00CE73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color w:val="100F0D"/>
                <w:sz w:val="14"/>
                <w:szCs w:val="14"/>
              </w:rPr>
              <w:t>Rent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F073F" w:rsidRDefault="00CF07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F073F" w:rsidRDefault="00CE73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color w:val="100F0D"/>
                <w:sz w:val="14"/>
                <w:szCs w:val="14"/>
              </w:rPr>
              <w:t>£</w:t>
            </w:r>
          </w:p>
        </w:tc>
      </w:tr>
      <w:tr w:rsidR="00CF073F">
        <w:trPr>
          <w:trHeight w:val="211"/>
        </w:trPr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F073F" w:rsidRDefault="00CE73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color w:val="100F0D"/>
                <w:sz w:val="14"/>
                <w:szCs w:val="14"/>
              </w:rPr>
              <w:t>Council Tax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F073F" w:rsidRDefault="00CF07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F073F" w:rsidRDefault="00CE73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color w:val="100F0D"/>
                <w:sz w:val="14"/>
                <w:szCs w:val="14"/>
              </w:rPr>
              <w:t>£</w:t>
            </w:r>
          </w:p>
        </w:tc>
      </w:tr>
      <w:tr w:rsidR="00CF073F">
        <w:trPr>
          <w:trHeight w:val="202"/>
        </w:trPr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F073F" w:rsidRDefault="00CE73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color w:val="100F0D"/>
                <w:sz w:val="14"/>
                <w:szCs w:val="14"/>
              </w:rPr>
              <w:t>Water rates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F073F" w:rsidRDefault="00CF07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F073F" w:rsidRDefault="00CE73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color w:val="100F0D"/>
                <w:sz w:val="14"/>
                <w:szCs w:val="14"/>
              </w:rPr>
              <w:t>£</w:t>
            </w:r>
          </w:p>
        </w:tc>
      </w:tr>
      <w:tr w:rsidR="00CF073F">
        <w:trPr>
          <w:trHeight w:val="206"/>
        </w:trPr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F073F" w:rsidRDefault="00CE73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color w:val="100F0D"/>
                <w:sz w:val="14"/>
                <w:szCs w:val="14"/>
              </w:rPr>
              <w:t>Ground rent or service charge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F073F" w:rsidRDefault="00CF07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F073F" w:rsidRDefault="00CE73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color w:val="100F0D"/>
                <w:sz w:val="14"/>
                <w:szCs w:val="14"/>
              </w:rPr>
              <w:t>£</w:t>
            </w:r>
          </w:p>
        </w:tc>
      </w:tr>
      <w:tr w:rsidR="00CF073F">
        <w:trPr>
          <w:trHeight w:val="205"/>
        </w:trPr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F073F" w:rsidRDefault="00CE73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color w:val="100F0D"/>
                <w:sz w:val="14"/>
                <w:szCs w:val="14"/>
              </w:rPr>
              <w:t>Buildings and contents insurance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F073F" w:rsidRDefault="00CF07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F073F" w:rsidRDefault="00CE73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color w:val="100F0D"/>
                <w:sz w:val="14"/>
                <w:szCs w:val="14"/>
              </w:rPr>
              <w:t>£</w:t>
            </w:r>
          </w:p>
        </w:tc>
      </w:tr>
      <w:tr w:rsidR="00CF073F">
        <w:trPr>
          <w:trHeight w:val="206"/>
        </w:trPr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F073F" w:rsidRDefault="00CE73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color w:val="100F0D"/>
                <w:sz w:val="14"/>
                <w:szCs w:val="14"/>
              </w:rPr>
              <w:t>Life insurance and pension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F073F" w:rsidRDefault="00CF07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F073F" w:rsidRDefault="00CE73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color w:val="100F0D"/>
                <w:sz w:val="14"/>
                <w:szCs w:val="14"/>
              </w:rPr>
              <w:t>£</w:t>
            </w:r>
          </w:p>
        </w:tc>
      </w:tr>
      <w:tr w:rsidR="00CF073F">
        <w:trPr>
          <w:trHeight w:val="206"/>
        </w:trPr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F073F" w:rsidRDefault="00CE73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color w:val="100F0D"/>
                <w:sz w:val="14"/>
                <w:szCs w:val="14"/>
              </w:rPr>
              <w:t>Gas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F073F" w:rsidRDefault="00CF07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F073F" w:rsidRDefault="00CE73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color w:val="100F0D"/>
                <w:sz w:val="14"/>
                <w:szCs w:val="14"/>
              </w:rPr>
              <w:t>£</w:t>
            </w:r>
          </w:p>
        </w:tc>
      </w:tr>
      <w:tr w:rsidR="00CF073F">
        <w:trPr>
          <w:trHeight w:val="205"/>
        </w:trPr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F073F" w:rsidRDefault="00CE73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color w:val="100F0D"/>
                <w:sz w:val="14"/>
                <w:szCs w:val="14"/>
              </w:rPr>
              <w:t>Electricity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F073F" w:rsidRDefault="00CF07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F073F" w:rsidRDefault="00CE73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color w:val="100F0D"/>
                <w:sz w:val="14"/>
                <w:szCs w:val="14"/>
              </w:rPr>
              <w:t>£</w:t>
            </w:r>
          </w:p>
        </w:tc>
      </w:tr>
      <w:tr w:rsidR="00CF073F">
        <w:trPr>
          <w:trHeight w:val="206"/>
        </w:trPr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F073F" w:rsidRDefault="00CE73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color w:val="100F0D"/>
                <w:sz w:val="14"/>
                <w:szCs w:val="14"/>
              </w:rPr>
              <w:t>Other fuel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F073F" w:rsidRDefault="00CF07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F073F" w:rsidRDefault="00CE73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color w:val="100F0D"/>
                <w:sz w:val="14"/>
                <w:szCs w:val="14"/>
              </w:rPr>
              <w:t>£</w:t>
            </w:r>
          </w:p>
        </w:tc>
      </w:tr>
      <w:tr w:rsidR="00CF073F">
        <w:trPr>
          <w:trHeight w:val="206"/>
        </w:trPr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F073F" w:rsidRDefault="00CE73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color w:val="100F0D"/>
                <w:sz w:val="14"/>
                <w:szCs w:val="14"/>
              </w:rPr>
              <w:t>Housekeeping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F073F" w:rsidRDefault="00CF07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F073F" w:rsidRDefault="00CE73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color w:val="100F0D"/>
                <w:sz w:val="14"/>
                <w:szCs w:val="14"/>
              </w:rPr>
              <w:t>£</w:t>
            </w:r>
          </w:p>
        </w:tc>
      </w:tr>
      <w:tr w:rsidR="00CF073F">
        <w:trPr>
          <w:trHeight w:val="205"/>
        </w:trPr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F073F" w:rsidRDefault="00CE73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color w:val="100F0D"/>
                <w:sz w:val="14"/>
                <w:szCs w:val="14"/>
              </w:rPr>
              <w:t xml:space="preserve">TV rental and </w:t>
            </w:r>
            <w:proofErr w:type="spellStart"/>
            <w:r>
              <w:rPr>
                <w:rFonts w:ascii="Arial" w:hAnsi="Arial" w:cs="Arial"/>
                <w:color w:val="100F0D"/>
                <w:sz w:val="14"/>
                <w:szCs w:val="14"/>
              </w:rPr>
              <w:t>licence</w:t>
            </w:r>
            <w:proofErr w:type="spellEnd"/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F073F" w:rsidRDefault="00CF07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F073F" w:rsidRDefault="00CE73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color w:val="100F0D"/>
                <w:sz w:val="14"/>
                <w:szCs w:val="14"/>
              </w:rPr>
              <w:t>£</w:t>
            </w:r>
          </w:p>
        </w:tc>
      </w:tr>
      <w:tr w:rsidR="00CF073F">
        <w:trPr>
          <w:trHeight w:val="206"/>
        </w:trPr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F073F" w:rsidRDefault="00CE73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color w:val="100F0D"/>
                <w:sz w:val="14"/>
                <w:szCs w:val="14"/>
              </w:rPr>
              <w:t>Magistrates' court fines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F073F" w:rsidRDefault="00CF07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F073F" w:rsidRDefault="00CE73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color w:val="100F0D"/>
                <w:sz w:val="14"/>
                <w:szCs w:val="14"/>
              </w:rPr>
              <w:t>£</w:t>
            </w:r>
          </w:p>
        </w:tc>
      </w:tr>
      <w:tr w:rsidR="00CF073F">
        <w:trPr>
          <w:trHeight w:val="206"/>
        </w:trPr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F073F" w:rsidRDefault="00CE73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color w:val="100F0D"/>
                <w:sz w:val="14"/>
                <w:szCs w:val="14"/>
              </w:rPr>
              <w:t>Maintenance payments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F073F" w:rsidRDefault="00CF07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F073F" w:rsidRDefault="00CE73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color w:val="100F0D"/>
                <w:sz w:val="14"/>
                <w:szCs w:val="14"/>
              </w:rPr>
              <w:t>£</w:t>
            </w:r>
          </w:p>
        </w:tc>
      </w:tr>
      <w:tr w:rsidR="00CF073F">
        <w:trPr>
          <w:trHeight w:val="205"/>
        </w:trPr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F073F" w:rsidRDefault="00CE73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color w:val="100F0D"/>
                <w:sz w:val="14"/>
                <w:szCs w:val="14"/>
              </w:rPr>
              <w:t>Hire-purchase vehicle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F073F" w:rsidRDefault="00CF07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F073F" w:rsidRDefault="00CE73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color w:val="100F0D"/>
                <w:sz w:val="14"/>
                <w:szCs w:val="14"/>
              </w:rPr>
              <w:t>£</w:t>
            </w:r>
          </w:p>
        </w:tc>
      </w:tr>
      <w:tr w:rsidR="00CF073F">
        <w:trPr>
          <w:trHeight w:val="206"/>
        </w:trPr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F073F" w:rsidRDefault="00CE73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color w:val="100F0D"/>
                <w:sz w:val="14"/>
                <w:szCs w:val="14"/>
              </w:rPr>
              <w:t>Travelling expenses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F073F" w:rsidRDefault="00CF07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F073F" w:rsidRDefault="00CE73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color w:val="100F0D"/>
                <w:sz w:val="14"/>
                <w:szCs w:val="14"/>
              </w:rPr>
              <w:t>£</w:t>
            </w:r>
          </w:p>
        </w:tc>
      </w:tr>
      <w:tr w:rsidR="00CF073F">
        <w:trPr>
          <w:trHeight w:val="206"/>
        </w:trPr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F073F" w:rsidRDefault="00CE73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color w:val="100F0D"/>
                <w:sz w:val="14"/>
                <w:szCs w:val="14"/>
              </w:rPr>
              <w:t>School meals and meals at work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F073F" w:rsidRDefault="00CF07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F073F" w:rsidRDefault="00CE73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color w:val="100F0D"/>
                <w:sz w:val="14"/>
                <w:szCs w:val="14"/>
              </w:rPr>
              <w:t>£</w:t>
            </w:r>
          </w:p>
        </w:tc>
      </w:tr>
      <w:tr w:rsidR="00CF073F">
        <w:trPr>
          <w:trHeight w:val="205"/>
        </w:trPr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F073F" w:rsidRDefault="00CE73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color w:val="100F0D"/>
                <w:sz w:val="14"/>
                <w:szCs w:val="14"/>
              </w:rPr>
              <w:t>Clothing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F073F" w:rsidRDefault="00CF07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F073F" w:rsidRDefault="00CE73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color w:val="100F0D"/>
                <w:sz w:val="14"/>
                <w:szCs w:val="14"/>
              </w:rPr>
              <w:t>£</w:t>
            </w:r>
          </w:p>
        </w:tc>
      </w:tr>
      <w:tr w:rsidR="00CF073F">
        <w:trPr>
          <w:trHeight w:val="206"/>
        </w:trPr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F073F" w:rsidRDefault="00CE73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color w:val="100F0D"/>
                <w:sz w:val="14"/>
                <w:szCs w:val="14"/>
              </w:rPr>
              <w:t>Laundry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F073F" w:rsidRDefault="00CF07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F073F" w:rsidRDefault="00CE73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color w:val="100F0D"/>
                <w:sz w:val="14"/>
                <w:szCs w:val="14"/>
              </w:rPr>
              <w:t>£</w:t>
            </w:r>
          </w:p>
        </w:tc>
      </w:tr>
      <w:tr w:rsidR="00CF073F">
        <w:trPr>
          <w:trHeight w:val="206"/>
        </w:trPr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F073F" w:rsidRDefault="00CE73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color w:val="100F0D"/>
                <w:sz w:val="14"/>
                <w:szCs w:val="14"/>
              </w:rPr>
              <w:t>Phone and mobile phone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F073F" w:rsidRDefault="00CF07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F073F" w:rsidRDefault="00CE73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color w:val="100F0D"/>
                <w:sz w:val="14"/>
                <w:szCs w:val="14"/>
              </w:rPr>
              <w:t>£</w:t>
            </w:r>
          </w:p>
        </w:tc>
      </w:tr>
      <w:tr w:rsidR="00CF073F">
        <w:trPr>
          <w:trHeight w:val="205"/>
        </w:trPr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F073F" w:rsidRDefault="00CE73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color w:val="100F0D"/>
                <w:sz w:val="14"/>
                <w:szCs w:val="14"/>
              </w:rPr>
              <w:t>Prescriptions and health costs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F073F" w:rsidRDefault="00CF07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F073F" w:rsidRDefault="00CE73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color w:val="100F0D"/>
                <w:sz w:val="14"/>
                <w:szCs w:val="14"/>
              </w:rPr>
              <w:t>£</w:t>
            </w:r>
          </w:p>
        </w:tc>
      </w:tr>
      <w:tr w:rsidR="00CF073F">
        <w:trPr>
          <w:trHeight w:val="206"/>
        </w:trPr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F073F" w:rsidRDefault="00CE73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color w:val="100F0D"/>
                <w:sz w:val="14"/>
                <w:szCs w:val="14"/>
              </w:rPr>
              <w:t>Childminding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F073F" w:rsidRDefault="00CF07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F073F" w:rsidRDefault="00CE73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color w:val="100F0D"/>
                <w:sz w:val="14"/>
                <w:szCs w:val="14"/>
              </w:rPr>
              <w:t>£</w:t>
            </w:r>
          </w:p>
        </w:tc>
      </w:tr>
      <w:tr w:rsidR="00CF073F">
        <w:trPr>
          <w:trHeight w:val="206"/>
        </w:trPr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F073F" w:rsidRDefault="00CE73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color w:val="100F0D"/>
                <w:sz w:val="14"/>
                <w:szCs w:val="14"/>
              </w:rPr>
              <w:t>Other  1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F073F" w:rsidRDefault="00CF07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F073F" w:rsidRDefault="00CE73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color w:val="100F0D"/>
                <w:sz w:val="14"/>
                <w:szCs w:val="14"/>
              </w:rPr>
              <w:t>£</w:t>
            </w:r>
          </w:p>
        </w:tc>
      </w:tr>
      <w:tr w:rsidR="00CF073F">
        <w:trPr>
          <w:trHeight w:val="205"/>
        </w:trPr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F073F" w:rsidRDefault="00CE73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7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color w:val="100F0D"/>
                <w:sz w:val="14"/>
                <w:szCs w:val="14"/>
              </w:rPr>
              <w:t>2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F073F" w:rsidRDefault="00CF07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F073F" w:rsidRDefault="00CE73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color w:val="100F0D"/>
                <w:sz w:val="14"/>
                <w:szCs w:val="14"/>
              </w:rPr>
              <w:t>£</w:t>
            </w:r>
          </w:p>
        </w:tc>
      </w:tr>
      <w:tr w:rsidR="00CF073F">
        <w:trPr>
          <w:trHeight w:val="206"/>
        </w:trPr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F073F" w:rsidRDefault="00CE73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7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color w:val="100F0D"/>
                <w:sz w:val="14"/>
                <w:szCs w:val="14"/>
              </w:rPr>
              <w:t>3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F073F" w:rsidRDefault="00CF07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F073F" w:rsidRDefault="00CE73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color w:val="100F0D"/>
                <w:sz w:val="14"/>
                <w:szCs w:val="14"/>
              </w:rPr>
              <w:t>£</w:t>
            </w:r>
          </w:p>
        </w:tc>
      </w:tr>
      <w:tr w:rsidR="00CF073F">
        <w:trPr>
          <w:trHeight w:val="464"/>
        </w:trPr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F073F" w:rsidRDefault="00CE73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18"/>
                <w:szCs w:val="18"/>
              </w:rPr>
              <w:t>Total outgoings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F073F" w:rsidRDefault="00CE73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18"/>
                <w:szCs w:val="18"/>
              </w:rPr>
              <w:t>Box B £</w:t>
            </w:r>
          </w:p>
        </w:tc>
      </w:tr>
      <w:tr w:rsidR="00CF073F">
        <w:trPr>
          <w:trHeight w:val="496"/>
        </w:trPr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F073F" w:rsidRDefault="00CE73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color w:val="4CBD39"/>
                <w:sz w:val="26"/>
                <w:szCs w:val="26"/>
              </w:rPr>
              <w:t>Step 3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F073F" w:rsidRDefault="00CF07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F073F" w:rsidRDefault="00CF07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F073F">
        <w:trPr>
          <w:trHeight w:val="425"/>
        </w:trPr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F073F" w:rsidRDefault="00CE73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100F0D"/>
                <w:sz w:val="14"/>
                <w:szCs w:val="14"/>
              </w:rPr>
              <w:t>Total income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F073F" w:rsidRDefault="00CE73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100F0D"/>
                <w:sz w:val="14"/>
                <w:szCs w:val="14"/>
              </w:rPr>
              <w:t>Box A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F073F" w:rsidRDefault="00CE73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100F0D"/>
                <w:sz w:val="14"/>
                <w:szCs w:val="14"/>
              </w:rPr>
              <w:t>£</w:t>
            </w:r>
          </w:p>
        </w:tc>
      </w:tr>
      <w:tr w:rsidR="00CF073F">
        <w:trPr>
          <w:trHeight w:val="281"/>
        </w:trPr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F073F" w:rsidRDefault="00CF07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F073F" w:rsidRDefault="00CE73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color w:val="100F0D"/>
                <w:sz w:val="14"/>
                <w:szCs w:val="14"/>
              </w:rPr>
              <w:t>take away</w:t>
            </w:r>
          </w:p>
        </w:tc>
      </w:tr>
      <w:tr w:rsidR="00CF073F">
        <w:trPr>
          <w:trHeight w:val="319"/>
        </w:trPr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F073F" w:rsidRDefault="00CE73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100F0D"/>
                <w:sz w:val="14"/>
                <w:szCs w:val="14"/>
              </w:rPr>
              <w:t>Total outgoings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F073F" w:rsidRDefault="00CE73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100F0D"/>
                <w:sz w:val="14"/>
                <w:szCs w:val="14"/>
              </w:rPr>
              <w:t>Box B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F073F" w:rsidRDefault="00CE73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100F0D"/>
                <w:sz w:val="14"/>
                <w:szCs w:val="14"/>
              </w:rPr>
              <w:t>£</w:t>
            </w:r>
          </w:p>
        </w:tc>
      </w:tr>
      <w:tr w:rsidR="00CF073F">
        <w:trPr>
          <w:trHeight w:val="532"/>
        </w:trPr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F073F" w:rsidRDefault="00CE73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18"/>
                <w:szCs w:val="18"/>
              </w:rPr>
              <w:t>Money for creditors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F073F" w:rsidRDefault="00CE73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18"/>
                <w:szCs w:val="18"/>
              </w:rPr>
              <w:t>Box C £</w:t>
            </w:r>
          </w:p>
        </w:tc>
      </w:tr>
    </w:tbl>
    <w:p w:rsidR="00CF073F" w:rsidRDefault="00CE7371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column"/>
      </w:r>
    </w:p>
    <w:p w:rsidR="00CF073F" w:rsidRDefault="00CF073F">
      <w:pPr>
        <w:widowControl w:val="0"/>
        <w:autoSpaceDE w:val="0"/>
        <w:autoSpaceDN w:val="0"/>
        <w:adjustRightInd w:val="0"/>
        <w:spacing w:after="0" w:line="218" w:lineRule="exact"/>
        <w:rPr>
          <w:rFonts w:ascii="Times New Roman" w:hAnsi="Times New Roman" w:cs="Times New Roman"/>
          <w:sz w:val="24"/>
          <w:szCs w:val="24"/>
        </w:rPr>
      </w:pPr>
    </w:p>
    <w:p w:rsidR="00CF073F" w:rsidRDefault="00CE7371">
      <w:pPr>
        <w:widowControl w:val="0"/>
        <w:autoSpaceDE w:val="0"/>
        <w:autoSpaceDN w:val="0"/>
        <w:adjustRightInd w:val="0"/>
        <w:spacing w:after="0" w:line="240" w:lineRule="auto"/>
        <w:ind w:left="160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color w:val="100F0D"/>
          <w:sz w:val="18"/>
          <w:szCs w:val="18"/>
        </w:rPr>
        <w:t>Income</w:t>
      </w:r>
    </w:p>
    <w:p w:rsidR="00CF073F" w:rsidRDefault="00CF073F">
      <w:pPr>
        <w:widowControl w:val="0"/>
        <w:autoSpaceDE w:val="0"/>
        <w:autoSpaceDN w:val="0"/>
        <w:adjustRightInd w:val="0"/>
        <w:spacing w:after="0" w:line="32" w:lineRule="exact"/>
        <w:rPr>
          <w:rFonts w:ascii="Times New Roman" w:hAnsi="Times New Roman" w:cs="Times New Roman"/>
          <w:sz w:val="24"/>
          <w:szCs w:val="24"/>
        </w:rPr>
      </w:pPr>
    </w:p>
    <w:p w:rsidR="00CF073F" w:rsidRDefault="00CE7371">
      <w:pPr>
        <w:widowControl w:val="0"/>
        <w:autoSpaceDE w:val="0"/>
        <w:autoSpaceDN w:val="0"/>
        <w:adjustRightInd w:val="0"/>
        <w:spacing w:after="0" w:line="240" w:lineRule="auto"/>
        <w:ind w:left="280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color w:val="100F0D"/>
          <w:sz w:val="14"/>
          <w:szCs w:val="14"/>
        </w:rPr>
        <w:t>Monthly</w:t>
      </w:r>
    </w:p>
    <w:p w:rsidR="00CF073F" w:rsidRDefault="00CF073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CF073F" w:rsidRDefault="00CF073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CF073F" w:rsidRDefault="00CF073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CF073F" w:rsidRDefault="00CF073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CF073F" w:rsidRDefault="00CF073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CF073F" w:rsidRDefault="00CF073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CF073F" w:rsidRDefault="00CF073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CF073F" w:rsidRDefault="00CF073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CF073F" w:rsidRDefault="00CF073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CF073F" w:rsidRDefault="00CF073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CF073F" w:rsidRDefault="00CF073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CF073F" w:rsidRDefault="00CF073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CF073F" w:rsidRDefault="00CF073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CF073F" w:rsidRDefault="00CF073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CF073F" w:rsidRDefault="00CF073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CF073F" w:rsidRDefault="00CF073F">
      <w:pPr>
        <w:widowControl w:val="0"/>
        <w:autoSpaceDE w:val="0"/>
        <w:autoSpaceDN w:val="0"/>
        <w:adjustRightInd w:val="0"/>
        <w:spacing w:after="0" w:line="246" w:lineRule="exact"/>
        <w:rPr>
          <w:rFonts w:ascii="Times New Roman" w:hAnsi="Times New Roman" w:cs="Times New Roman"/>
          <w:sz w:val="24"/>
          <w:szCs w:val="24"/>
        </w:rPr>
      </w:pPr>
    </w:p>
    <w:p w:rsidR="00CF073F" w:rsidRDefault="00CE737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color w:val="100F0D"/>
          <w:sz w:val="17"/>
          <w:szCs w:val="17"/>
        </w:rPr>
        <w:t>Outgoings</w:t>
      </w:r>
    </w:p>
    <w:p w:rsidR="00CF073F" w:rsidRDefault="00CF073F">
      <w:pPr>
        <w:widowControl w:val="0"/>
        <w:autoSpaceDE w:val="0"/>
        <w:autoSpaceDN w:val="0"/>
        <w:adjustRightInd w:val="0"/>
        <w:spacing w:after="0" w:line="43" w:lineRule="exact"/>
        <w:rPr>
          <w:rFonts w:ascii="Times New Roman" w:hAnsi="Times New Roman" w:cs="Times New Roman"/>
          <w:sz w:val="24"/>
          <w:szCs w:val="24"/>
        </w:rPr>
      </w:pPr>
    </w:p>
    <w:p w:rsidR="00CF073F" w:rsidRDefault="00CE7371">
      <w:pPr>
        <w:widowControl w:val="0"/>
        <w:autoSpaceDE w:val="0"/>
        <w:autoSpaceDN w:val="0"/>
        <w:adjustRightInd w:val="0"/>
        <w:spacing w:after="0" w:line="240" w:lineRule="auto"/>
        <w:ind w:left="260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color w:val="100F0D"/>
          <w:sz w:val="14"/>
          <w:szCs w:val="14"/>
        </w:rPr>
        <w:t>Monthly</w:t>
      </w:r>
    </w:p>
    <w:p w:rsidR="00CF073F" w:rsidRDefault="00CE7371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column"/>
      </w:r>
    </w:p>
    <w:p w:rsidR="00CF073F" w:rsidRDefault="00CF073F">
      <w:pPr>
        <w:widowControl w:val="0"/>
        <w:autoSpaceDE w:val="0"/>
        <w:autoSpaceDN w:val="0"/>
        <w:adjustRightInd w:val="0"/>
        <w:spacing w:after="0" w:line="218" w:lineRule="exact"/>
        <w:rPr>
          <w:rFonts w:ascii="Times New Roman" w:hAnsi="Times New Roman" w:cs="Times New Roman"/>
          <w:sz w:val="24"/>
          <w:szCs w:val="24"/>
        </w:rPr>
      </w:pPr>
    </w:p>
    <w:p w:rsidR="00CF073F" w:rsidRDefault="00CF073F">
      <w:pPr>
        <w:widowControl w:val="0"/>
        <w:autoSpaceDE w:val="0"/>
        <w:autoSpaceDN w:val="0"/>
        <w:adjustRightInd w:val="0"/>
        <w:spacing w:after="0" w:line="1" w:lineRule="exact"/>
        <w:rPr>
          <w:rFonts w:ascii="Times New Roman" w:hAnsi="Times New Roman" w:cs="Times New Roman"/>
          <w:sz w:val="2"/>
          <w:szCs w:val="2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940"/>
        <w:gridCol w:w="120"/>
        <w:gridCol w:w="700"/>
        <w:gridCol w:w="1200"/>
        <w:gridCol w:w="980"/>
        <w:gridCol w:w="20"/>
      </w:tblGrid>
      <w:tr w:rsidR="00CF073F">
        <w:trPr>
          <w:trHeight w:val="239"/>
        </w:trPr>
        <w:tc>
          <w:tcPr>
            <w:tcW w:w="194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F073F" w:rsidRDefault="00CE73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color w:val="24509D"/>
                <w:sz w:val="26"/>
                <w:szCs w:val="26"/>
              </w:rPr>
              <w:t>Step 4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F073F" w:rsidRDefault="00CF07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F073F" w:rsidRDefault="00CF07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F073F" w:rsidRDefault="00CE73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color w:val="100F0D"/>
                <w:w w:val="98"/>
                <w:sz w:val="18"/>
                <w:szCs w:val="18"/>
              </w:rPr>
              <w:t>Priority debts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F073F" w:rsidRDefault="00CF07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F073F" w:rsidRDefault="00CF07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CF073F">
        <w:trPr>
          <w:trHeight w:val="158"/>
        </w:trPr>
        <w:tc>
          <w:tcPr>
            <w:tcW w:w="194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F073F" w:rsidRDefault="00CF07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F073F" w:rsidRDefault="00CF07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F073F" w:rsidRDefault="00CF07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2180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F073F" w:rsidRDefault="00CE73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95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color w:val="100F0D"/>
                <w:w w:val="99"/>
                <w:sz w:val="14"/>
                <w:szCs w:val="14"/>
              </w:rPr>
              <w:t>Monthly offer of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F073F" w:rsidRDefault="00CF07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CF073F">
        <w:trPr>
          <w:trHeight w:val="87"/>
        </w:trPr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F073F" w:rsidRDefault="00CF07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F073F" w:rsidRDefault="00CF07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F073F" w:rsidRDefault="00CF07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218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F073F" w:rsidRDefault="00CF07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F073F" w:rsidRDefault="00CF07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CF073F">
        <w:trPr>
          <w:trHeight w:val="205"/>
        </w:trPr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F073F" w:rsidRDefault="00CF07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F073F" w:rsidRDefault="00CF07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90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F073F" w:rsidRDefault="00CE73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color w:val="100F0D"/>
                <w:sz w:val="14"/>
                <w:szCs w:val="14"/>
              </w:rPr>
              <w:t>Balanced owed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F073F" w:rsidRDefault="00CE73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9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color w:val="100F0D"/>
                <w:w w:val="99"/>
                <w:sz w:val="14"/>
                <w:szCs w:val="14"/>
              </w:rPr>
              <w:t>repayment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F073F" w:rsidRDefault="00CF07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CF073F">
        <w:trPr>
          <w:trHeight w:val="309"/>
        </w:trPr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F073F" w:rsidRDefault="00CE73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color w:val="100F0D"/>
                <w:sz w:val="14"/>
                <w:szCs w:val="14"/>
              </w:rPr>
              <w:t>Mortgage arrears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F073F" w:rsidRDefault="00CE73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color w:val="100F0D"/>
                <w:sz w:val="14"/>
                <w:szCs w:val="14"/>
              </w:rPr>
              <w:t>£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F073F" w:rsidRDefault="00CF07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F073F" w:rsidRDefault="00CE73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7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color w:val="100F0D"/>
                <w:sz w:val="14"/>
                <w:szCs w:val="14"/>
              </w:rPr>
              <w:t>£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F073F" w:rsidRDefault="00CF07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F073F" w:rsidRDefault="00CF07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CF073F">
        <w:trPr>
          <w:trHeight w:val="226"/>
        </w:trPr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F073F" w:rsidRDefault="00CE73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color w:val="100F0D"/>
                <w:sz w:val="14"/>
                <w:szCs w:val="14"/>
              </w:rPr>
              <w:t>Arrears on a second</w:t>
            </w:r>
          </w:p>
        </w:tc>
        <w:tc>
          <w:tcPr>
            <w:tcW w:w="12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F073F" w:rsidRDefault="00CE73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color w:val="100F0D"/>
                <w:sz w:val="14"/>
                <w:szCs w:val="14"/>
              </w:rPr>
              <w:t>£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F073F" w:rsidRDefault="00CF07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F073F" w:rsidRDefault="00CE73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7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color w:val="100F0D"/>
                <w:sz w:val="14"/>
                <w:szCs w:val="14"/>
              </w:rPr>
              <w:t>£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F073F" w:rsidRDefault="00CF07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F073F" w:rsidRDefault="00CF07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CF073F">
        <w:trPr>
          <w:trHeight w:val="180"/>
        </w:trPr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F073F" w:rsidRDefault="00CE73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color w:val="100F0D"/>
                <w:sz w:val="14"/>
                <w:szCs w:val="14"/>
              </w:rPr>
              <w:t>mortgage</w:t>
            </w:r>
          </w:p>
        </w:tc>
        <w:tc>
          <w:tcPr>
            <w:tcW w:w="12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F073F" w:rsidRDefault="00CF07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F073F" w:rsidRDefault="00CF07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120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F073F" w:rsidRDefault="00CF07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F073F" w:rsidRDefault="00CF07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F073F" w:rsidRDefault="00CF07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CF073F">
        <w:trPr>
          <w:trHeight w:val="210"/>
        </w:trPr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F073F" w:rsidRDefault="00CE73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color w:val="100F0D"/>
                <w:sz w:val="14"/>
                <w:szCs w:val="14"/>
              </w:rPr>
              <w:t>Rent arrears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F073F" w:rsidRDefault="00CE73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color w:val="100F0D"/>
                <w:sz w:val="14"/>
                <w:szCs w:val="14"/>
              </w:rPr>
              <w:t>£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F073F" w:rsidRDefault="00CF07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F073F" w:rsidRDefault="00CE73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7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color w:val="100F0D"/>
                <w:sz w:val="14"/>
                <w:szCs w:val="14"/>
              </w:rPr>
              <w:t>£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F073F" w:rsidRDefault="00CF07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F073F" w:rsidRDefault="00CF07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CF073F">
        <w:trPr>
          <w:trHeight w:val="247"/>
        </w:trPr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F073F" w:rsidRDefault="00CE73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color w:val="100F0D"/>
                <w:sz w:val="14"/>
                <w:szCs w:val="14"/>
              </w:rPr>
              <w:t>Council Tax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F073F" w:rsidRDefault="00CE73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color w:val="100F0D"/>
                <w:sz w:val="14"/>
                <w:szCs w:val="14"/>
              </w:rPr>
              <w:t>£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F073F" w:rsidRDefault="00CF07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F073F" w:rsidRDefault="00CE73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7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color w:val="100F0D"/>
                <w:sz w:val="14"/>
                <w:szCs w:val="14"/>
              </w:rPr>
              <w:t>£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F073F" w:rsidRDefault="00CF07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F073F" w:rsidRDefault="00CF07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CF073F">
        <w:trPr>
          <w:trHeight w:val="204"/>
        </w:trPr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F073F" w:rsidRDefault="00CE73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color w:val="100F0D"/>
                <w:sz w:val="14"/>
                <w:szCs w:val="14"/>
              </w:rPr>
              <w:t>Fuel debts: Gas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F073F" w:rsidRDefault="00CE73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color w:val="100F0D"/>
                <w:sz w:val="14"/>
                <w:szCs w:val="14"/>
              </w:rPr>
              <w:t>£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F073F" w:rsidRDefault="00CF07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F073F" w:rsidRDefault="00CE73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7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color w:val="100F0D"/>
                <w:sz w:val="14"/>
                <w:szCs w:val="14"/>
              </w:rPr>
              <w:t>£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F073F" w:rsidRDefault="00CF07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F073F" w:rsidRDefault="00CF07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CF073F">
        <w:trPr>
          <w:trHeight w:val="193"/>
        </w:trPr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F073F" w:rsidRDefault="00CE73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color w:val="100F0D"/>
                <w:sz w:val="14"/>
                <w:szCs w:val="14"/>
              </w:rPr>
              <w:t>Electricity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F073F" w:rsidRDefault="00CE73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color w:val="100F0D"/>
                <w:sz w:val="14"/>
                <w:szCs w:val="14"/>
              </w:rPr>
              <w:t>£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F073F" w:rsidRDefault="00CF07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F073F" w:rsidRDefault="00CE73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7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color w:val="100F0D"/>
                <w:sz w:val="14"/>
                <w:szCs w:val="14"/>
              </w:rPr>
              <w:t>£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F073F" w:rsidRDefault="00CF07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F073F" w:rsidRDefault="00CF07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CF073F">
        <w:trPr>
          <w:trHeight w:val="185"/>
        </w:trPr>
        <w:tc>
          <w:tcPr>
            <w:tcW w:w="194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F073F" w:rsidRDefault="00CE73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color w:val="100F0D"/>
                <w:sz w:val="14"/>
                <w:szCs w:val="14"/>
              </w:rPr>
              <w:t>Other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F073F" w:rsidRDefault="00CE73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color w:val="100F0D"/>
                <w:sz w:val="14"/>
                <w:szCs w:val="14"/>
              </w:rPr>
              <w:t>£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F073F" w:rsidRDefault="00CF07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F073F" w:rsidRDefault="00CE73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7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color w:val="100F0D"/>
                <w:sz w:val="14"/>
                <w:szCs w:val="14"/>
              </w:rPr>
              <w:t>£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F073F" w:rsidRDefault="00CF07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F073F" w:rsidRDefault="00CF07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CF073F">
        <w:trPr>
          <w:trHeight w:val="53"/>
        </w:trPr>
        <w:tc>
          <w:tcPr>
            <w:tcW w:w="194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F073F" w:rsidRDefault="00CF07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F073F" w:rsidRDefault="00CF07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F073F" w:rsidRDefault="00CF07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</w:rPr>
            </w:pPr>
          </w:p>
        </w:tc>
        <w:tc>
          <w:tcPr>
            <w:tcW w:w="120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F073F" w:rsidRDefault="00CF07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F073F" w:rsidRDefault="00CF07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F073F" w:rsidRDefault="00CF07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CF073F">
        <w:trPr>
          <w:trHeight w:val="206"/>
        </w:trPr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F073F" w:rsidRDefault="00CE73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color w:val="100F0D"/>
                <w:w w:val="99"/>
                <w:sz w:val="14"/>
                <w:szCs w:val="14"/>
              </w:rPr>
              <w:t>Magistrates' court fine arrears£</w:t>
            </w:r>
          </w:p>
        </w:tc>
        <w:tc>
          <w:tcPr>
            <w:tcW w:w="12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F073F" w:rsidRDefault="00CE73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color w:val="100F0D"/>
                <w:sz w:val="14"/>
                <w:szCs w:val="14"/>
              </w:rPr>
              <w:t>£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F073F" w:rsidRDefault="00CF07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F073F" w:rsidRDefault="00CE73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7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color w:val="100F0D"/>
                <w:sz w:val="14"/>
                <w:szCs w:val="14"/>
              </w:rPr>
              <w:t>£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F073F" w:rsidRDefault="00CF07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F073F" w:rsidRDefault="00CF07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CF073F">
        <w:trPr>
          <w:trHeight w:val="183"/>
        </w:trPr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F073F" w:rsidRDefault="00CE73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color w:val="100F0D"/>
                <w:sz w:val="14"/>
                <w:szCs w:val="14"/>
              </w:rPr>
              <w:t>Maintenance arrears</w:t>
            </w:r>
          </w:p>
        </w:tc>
        <w:tc>
          <w:tcPr>
            <w:tcW w:w="12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F073F" w:rsidRDefault="00CF07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F073F" w:rsidRDefault="00CF07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F073F" w:rsidRDefault="00CE73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7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color w:val="100F0D"/>
                <w:sz w:val="14"/>
                <w:szCs w:val="14"/>
              </w:rPr>
              <w:t>£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F073F" w:rsidRDefault="00CF07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F073F" w:rsidRDefault="00CF07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CF073F">
        <w:trPr>
          <w:trHeight w:val="228"/>
        </w:trPr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F073F" w:rsidRDefault="00CE73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color w:val="100F0D"/>
                <w:sz w:val="14"/>
                <w:szCs w:val="14"/>
              </w:rPr>
              <w:t>Hire-purchase arrears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F073F" w:rsidRDefault="00CE73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color w:val="100F0D"/>
                <w:sz w:val="14"/>
                <w:szCs w:val="14"/>
              </w:rPr>
              <w:t>£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F073F" w:rsidRDefault="00CF07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F073F" w:rsidRDefault="00CE73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7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color w:val="100F0D"/>
                <w:sz w:val="14"/>
                <w:szCs w:val="14"/>
              </w:rPr>
              <w:t>£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F073F" w:rsidRDefault="00CF07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F073F" w:rsidRDefault="00CF07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CF073F">
        <w:trPr>
          <w:trHeight w:val="206"/>
        </w:trPr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F073F" w:rsidRDefault="00CE73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color w:val="100F0D"/>
                <w:sz w:val="14"/>
                <w:szCs w:val="14"/>
              </w:rPr>
              <w:t>Other  1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F073F" w:rsidRDefault="00CE73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color w:val="100F0D"/>
                <w:sz w:val="14"/>
                <w:szCs w:val="14"/>
              </w:rPr>
              <w:t>£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F073F" w:rsidRDefault="00CF07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F073F" w:rsidRDefault="00CE73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7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color w:val="100F0D"/>
                <w:sz w:val="14"/>
                <w:szCs w:val="14"/>
              </w:rPr>
              <w:t>£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F073F" w:rsidRDefault="00CF07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F073F" w:rsidRDefault="00CF07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CF073F">
        <w:trPr>
          <w:trHeight w:val="206"/>
        </w:trPr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F073F" w:rsidRDefault="00CE73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7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color w:val="100F0D"/>
                <w:sz w:val="14"/>
                <w:szCs w:val="14"/>
              </w:rPr>
              <w:t>2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F073F" w:rsidRDefault="00CE73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color w:val="100F0D"/>
                <w:sz w:val="14"/>
                <w:szCs w:val="14"/>
              </w:rPr>
              <w:t>£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F073F" w:rsidRDefault="00CF07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F073F" w:rsidRDefault="00CE73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7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color w:val="100F0D"/>
                <w:sz w:val="14"/>
                <w:szCs w:val="14"/>
              </w:rPr>
              <w:t>£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F073F" w:rsidRDefault="00CF07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F073F" w:rsidRDefault="00CF07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CF073F">
        <w:trPr>
          <w:trHeight w:val="403"/>
        </w:trPr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F073F" w:rsidRDefault="00CE73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18"/>
                <w:szCs w:val="18"/>
              </w:rPr>
              <w:t>Total priority debts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F073F" w:rsidRDefault="00CF07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F073F" w:rsidRDefault="00CE73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18"/>
                <w:szCs w:val="18"/>
              </w:rPr>
              <w:t>Box D</w:t>
            </w:r>
          </w:p>
        </w:tc>
        <w:tc>
          <w:tcPr>
            <w:tcW w:w="12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F073F" w:rsidRDefault="00CE73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18"/>
                <w:szCs w:val="18"/>
              </w:rPr>
              <w:t>£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F073F" w:rsidRDefault="00CF07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F073F" w:rsidRDefault="00CF07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CF073F">
        <w:trPr>
          <w:trHeight w:val="247"/>
        </w:trPr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F073F" w:rsidRDefault="00CE73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18"/>
                <w:szCs w:val="18"/>
              </w:rPr>
              <w:t>repayment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F073F" w:rsidRDefault="00CF07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70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F073F" w:rsidRDefault="00CF07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20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F073F" w:rsidRDefault="00CF07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F073F" w:rsidRDefault="00CF07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F073F" w:rsidRDefault="00CF07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CF073F">
        <w:trPr>
          <w:trHeight w:val="428"/>
        </w:trPr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F073F" w:rsidRDefault="00CE73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color w:val="24509D"/>
                <w:sz w:val="26"/>
                <w:szCs w:val="26"/>
              </w:rPr>
              <w:t>Step 5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F073F" w:rsidRDefault="00CF07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F073F" w:rsidRDefault="00CF07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F073F" w:rsidRDefault="00CF07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F073F" w:rsidRDefault="00CF07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F073F" w:rsidRDefault="00CF07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CF073F">
        <w:trPr>
          <w:trHeight w:val="470"/>
        </w:trPr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F073F" w:rsidRDefault="00CE73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100F0D"/>
                <w:sz w:val="14"/>
                <w:szCs w:val="14"/>
              </w:rPr>
              <w:t>Money for creditors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F073F" w:rsidRDefault="00CF07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F073F" w:rsidRDefault="00CE73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100F0D"/>
                <w:sz w:val="14"/>
                <w:szCs w:val="14"/>
              </w:rPr>
              <w:t>Box C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F073F" w:rsidRDefault="00CE73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100F0D"/>
                <w:sz w:val="14"/>
                <w:szCs w:val="14"/>
              </w:rPr>
              <w:t>£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F073F" w:rsidRDefault="00CF07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F073F" w:rsidRDefault="00CF07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CF073F">
        <w:trPr>
          <w:trHeight w:val="242"/>
        </w:trPr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F073F" w:rsidRDefault="00CF07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F073F" w:rsidRDefault="00CF07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90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F073F" w:rsidRDefault="00CE73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color w:val="100F0D"/>
                <w:sz w:val="14"/>
                <w:szCs w:val="14"/>
              </w:rPr>
              <w:t>take away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F073F" w:rsidRDefault="00CF07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F073F" w:rsidRDefault="00CF07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CF073F">
        <w:trPr>
          <w:trHeight w:val="308"/>
        </w:trPr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F073F" w:rsidRDefault="00CE73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100F0D"/>
                <w:sz w:val="14"/>
                <w:szCs w:val="14"/>
              </w:rPr>
              <w:t>Total priority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F073F" w:rsidRDefault="00CF07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F073F" w:rsidRDefault="00CF07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F073F" w:rsidRDefault="00CF07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F073F" w:rsidRDefault="00CF07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F073F" w:rsidRDefault="00CF07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CF073F">
        <w:trPr>
          <w:trHeight w:val="222"/>
        </w:trPr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F073F" w:rsidRDefault="00CE73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100F0D"/>
                <w:sz w:val="14"/>
                <w:szCs w:val="14"/>
              </w:rPr>
              <w:t>debts repayments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F073F" w:rsidRDefault="00CF07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F073F" w:rsidRDefault="00CE73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100F0D"/>
                <w:sz w:val="14"/>
                <w:szCs w:val="14"/>
              </w:rPr>
              <w:t>Box D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F073F" w:rsidRDefault="00CE73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100F0D"/>
                <w:sz w:val="14"/>
                <w:szCs w:val="14"/>
              </w:rPr>
              <w:t>£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F073F" w:rsidRDefault="00CF07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F073F" w:rsidRDefault="00CF07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CF073F">
        <w:trPr>
          <w:trHeight w:val="422"/>
        </w:trPr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F073F" w:rsidRDefault="00CE73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18"/>
                <w:szCs w:val="18"/>
              </w:rPr>
              <w:t>Money for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F073F" w:rsidRDefault="00CF07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F073F" w:rsidRDefault="00CE73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18"/>
                <w:szCs w:val="18"/>
              </w:rPr>
              <w:t>Box E</w:t>
            </w:r>
          </w:p>
        </w:tc>
        <w:tc>
          <w:tcPr>
            <w:tcW w:w="12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F073F" w:rsidRDefault="00CE73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18"/>
                <w:szCs w:val="18"/>
              </w:rPr>
              <w:t>£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F073F" w:rsidRDefault="00CF07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F073F" w:rsidRDefault="00CF07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CF073F">
        <w:trPr>
          <w:trHeight w:val="247"/>
        </w:trPr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F073F" w:rsidRDefault="00CE73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18"/>
                <w:szCs w:val="18"/>
              </w:rPr>
              <w:t>credit debts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F073F" w:rsidRDefault="00CF07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70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F073F" w:rsidRDefault="00CF07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20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F073F" w:rsidRDefault="00CF07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F073F" w:rsidRDefault="00CF07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F073F" w:rsidRDefault="00CF07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CF073F">
        <w:trPr>
          <w:trHeight w:val="282"/>
        </w:trPr>
        <w:tc>
          <w:tcPr>
            <w:tcW w:w="194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F073F" w:rsidRDefault="00CE73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color w:val="E75A1B"/>
                <w:sz w:val="26"/>
                <w:szCs w:val="26"/>
              </w:rPr>
              <w:t>Step 6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F073F" w:rsidRDefault="00CF07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F073F" w:rsidRDefault="00CF07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F073F" w:rsidRDefault="00CE73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color w:val="100F0D"/>
                <w:w w:val="98"/>
                <w:sz w:val="18"/>
                <w:szCs w:val="18"/>
              </w:rPr>
              <w:t>Credit debts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F073F" w:rsidRDefault="00CF07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F073F" w:rsidRDefault="00CF07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CF073F">
        <w:trPr>
          <w:trHeight w:val="145"/>
        </w:trPr>
        <w:tc>
          <w:tcPr>
            <w:tcW w:w="194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F073F" w:rsidRDefault="00CF07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F073F" w:rsidRDefault="00CF07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F073F" w:rsidRDefault="00CF07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F073F" w:rsidRDefault="00CF07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9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F073F" w:rsidRDefault="00CE73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color w:val="100F0D"/>
                <w:w w:val="99"/>
                <w:sz w:val="14"/>
                <w:szCs w:val="14"/>
              </w:rPr>
              <w:t>Monthly offer of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F073F" w:rsidRDefault="00CF07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CF073F">
        <w:trPr>
          <w:trHeight w:val="150"/>
        </w:trPr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F073F" w:rsidRDefault="00CF07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F073F" w:rsidRDefault="00CF07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F073F" w:rsidRDefault="00CF07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F073F" w:rsidRDefault="00CF07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F073F" w:rsidRDefault="00CF07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F073F" w:rsidRDefault="00CF07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CF073F">
        <w:trPr>
          <w:trHeight w:val="209"/>
        </w:trPr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F073F" w:rsidRDefault="00CE73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color w:val="100F0D"/>
                <w:sz w:val="14"/>
                <w:szCs w:val="14"/>
              </w:rPr>
              <w:t>Creditor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F073F" w:rsidRDefault="00CF07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0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F073F" w:rsidRDefault="00CE73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color w:val="100F0D"/>
                <w:sz w:val="14"/>
                <w:szCs w:val="14"/>
              </w:rPr>
              <w:t>Balanced owed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F073F" w:rsidRDefault="00CE73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color w:val="100F0D"/>
                <w:w w:val="99"/>
                <w:sz w:val="14"/>
                <w:szCs w:val="14"/>
              </w:rPr>
              <w:t>repayment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F073F" w:rsidRDefault="00CF07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CF073F">
        <w:trPr>
          <w:trHeight w:val="296"/>
        </w:trPr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F073F" w:rsidRDefault="00CE73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color w:val="100F0D"/>
                <w:sz w:val="12"/>
                <w:szCs w:val="12"/>
              </w:rPr>
              <w:t>1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F073F" w:rsidRDefault="00CF07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F073F" w:rsidRDefault="00CE73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371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color w:val="100F0D"/>
                <w:sz w:val="12"/>
                <w:szCs w:val="12"/>
              </w:rPr>
              <w:t>£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F073F" w:rsidRDefault="00CE73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9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color w:val="100F0D"/>
                <w:sz w:val="12"/>
                <w:szCs w:val="12"/>
              </w:rPr>
              <w:t xml:space="preserve">£ </w:t>
            </w:r>
            <w:r>
              <w:rPr>
                <w:rFonts w:ascii="Arial" w:hAnsi="Arial" w:cs="Arial"/>
                <w:color w:val="231F20"/>
                <w:sz w:val="12"/>
                <w:szCs w:val="12"/>
              </w:rPr>
              <w:t>0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F073F" w:rsidRDefault="00CF07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F073F" w:rsidRDefault="00CF07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CF073F">
        <w:trPr>
          <w:trHeight w:val="190"/>
        </w:trPr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F073F" w:rsidRDefault="00CE73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color w:val="100F0D"/>
                <w:sz w:val="12"/>
                <w:szCs w:val="12"/>
              </w:rPr>
              <w:t>2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F073F" w:rsidRDefault="00CF07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F073F" w:rsidRDefault="00CE73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371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color w:val="100F0D"/>
                <w:sz w:val="12"/>
                <w:szCs w:val="12"/>
              </w:rPr>
              <w:t>£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F073F" w:rsidRDefault="00CE73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9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color w:val="100F0D"/>
                <w:sz w:val="12"/>
                <w:szCs w:val="12"/>
              </w:rPr>
              <w:t xml:space="preserve">£ </w:t>
            </w:r>
            <w:r>
              <w:rPr>
                <w:rFonts w:ascii="Arial" w:hAnsi="Arial" w:cs="Arial"/>
                <w:color w:val="231F20"/>
                <w:sz w:val="12"/>
                <w:szCs w:val="12"/>
              </w:rPr>
              <w:t>0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F073F" w:rsidRDefault="00CF07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F073F" w:rsidRDefault="00CF07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CF073F">
        <w:trPr>
          <w:trHeight w:val="206"/>
        </w:trPr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F073F" w:rsidRDefault="00CE73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color w:val="100F0D"/>
                <w:sz w:val="12"/>
                <w:szCs w:val="12"/>
              </w:rPr>
              <w:t>3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F073F" w:rsidRDefault="00CF07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F073F" w:rsidRDefault="00CE73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371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color w:val="100F0D"/>
                <w:sz w:val="12"/>
                <w:szCs w:val="12"/>
              </w:rPr>
              <w:t>£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F073F" w:rsidRDefault="00CE73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9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color w:val="100F0D"/>
                <w:sz w:val="12"/>
                <w:szCs w:val="12"/>
              </w:rPr>
              <w:t xml:space="preserve">£ </w:t>
            </w:r>
            <w:r>
              <w:rPr>
                <w:rFonts w:ascii="Arial" w:hAnsi="Arial" w:cs="Arial"/>
                <w:color w:val="231F20"/>
                <w:sz w:val="12"/>
                <w:szCs w:val="12"/>
              </w:rPr>
              <w:t>0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F073F" w:rsidRDefault="00CF07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F073F" w:rsidRDefault="00CF07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CF073F">
        <w:trPr>
          <w:trHeight w:val="206"/>
        </w:trPr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F073F" w:rsidRDefault="00CE73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color w:val="100F0D"/>
                <w:sz w:val="12"/>
                <w:szCs w:val="12"/>
              </w:rPr>
              <w:t>4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F073F" w:rsidRDefault="00CF07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F073F" w:rsidRDefault="00CE73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371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color w:val="100F0D"/>
                <w:sz w:val="12"/>
                <w:szCs w:val="12"/>
              </w:rPr>
              <w:t>£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F073F" w:rsidRDefault="00CE73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9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color w:val="100F0D"/>
                <w:sz w:val="12"/>
                <w:szCs w:val="12"/>
              </w:rPr>
              <w:t xml:space="preserve">£ </w:t>
            </w:r>
            <w:r>
              <w:rPr>
                <w:rFonts w:ascii="Arial" w:hAnsi="Arial" w:cs="Arial"/>
                <w:color w:val="231F20"/>
                <w:sz w:val="12"/>
                <w:szCs w:val="12"/>
              </w:rPr>
              <w:t>0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F073F" w:rsidRDefault="00CF07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F073F" w:rsidRDefault="00CF07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CF073F">
        <w:trPr>
          <w:trHeight w:val="205"/>
        </w:trPr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F073F" w:rsidRDefault="00CE73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color w:val="100F0D"/>
                <w:sz w:val="12"/>
                <w:szCs w:val="12"/>
              </w:rPr>
              <w:t>5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F073F" w:rsidRDefault="00CF07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F073F" w:rsidRDefault="00CE73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371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color w:val="100F0D"/>
                <w:sz w:val="12"/>
                <w:szCs w:val="12"/>
              </w:rPr>
              <w:t>£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F073F" w:rsidRDefault="00CE73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9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color w:val="100F0D"/>
                <w:sz w:val="12"/>
                <w:szCs w:val="12"/>
              </w:rPr>
              <w:t xml:space="preserve">£ </w:t>
            </w:r>
            <w:r>
              <w:rPr>
                <w:rFonts w:ascii="Arial" w:hAnsi="Arial" w:cs="Arial"/>
                <w:color w:val="231F20"/>
                <w:sz w:val="12"/>
                <w:szCs w:val="12"/>
              </w:rPr>
              <w:t>0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F073F" w:rsidRDefault="00CF07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F073F" w:rsidRDefault="00CF07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CF073F">
        <w:trPr>
          <w:trHeight w:val="206"/>
        </w:trPr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F073F" w:rsidRDefault="00CE73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color w:val="100F0D"/>
                <w:sz w:val="12"/>
                <w:szCs w:val="12"/>
              </w:rPr>
              <w:t>6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F073F" w:rsidRDefault="00CF07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F073F" w:rsidRDefault="00CE73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371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color w:val="100F0D"/>
                <w:sz w:val="12"/>
                <w:szCs w:val="12"/>
              </w:rPr>
              <w:t>£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F073F" w:rsidRDefault="00CE73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9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color w:val="100F0D"/>
                <w:sz w:val="12"/>
                <w:szCs w:val="12"/>
              </w:rPr>
              <w:t xml:space="preserve">£ </w:t>
            </w:r>
            <w:r>
              <w:rPr>
                <w:rFonts w:ascii="Arial" w:hAnsi="Arial" w:cs="Arial"/>
                <w:color w:val="231F20"/>
                <w:sz w:val="12"/>
                <w:szCs w:val="12"/>
              </w:rPr>
              <w:t>0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F073F" w:rsidRDefault="00CF07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F073F" w:rsidRDefault="00CF07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CF073F">
        <w:trPr>
          <w:trHeight w:val="206"/>
        </w:trPr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F073F" w:rsidRDefault="00CE73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color w:val="100F0D"/>
                <w:sz w:val="12"/>
                <w:szCs w:val="12"/>
              </w:rPr>
              <w:t>7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F073F" w:rsidRDefault="00CF07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F073F" w:rsidRDefault="00CE73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371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color w:val="100F0D"/>
                <w:sz w:val="12"/>
                <w:szCs w:val="12"/>
              </w:rPr>
              <w:t>£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F073F" w:rsidRDefault="00CE73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9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color w:val="100F0D"/>
                <w:sz w:val="12"/>
                <w:szCs w:val="12"/>
              </w:rPr>
              <w:t xml:space="preserve">£ </w:t>
            </w:r>
            <w:r>
              <w:rPr>
                <w:rFonts w:ascii="Arial" w:hAnsi="Arial" w:cs="Arial"/>
                <w:color w:val="231F20"/>
                <w:sz w:val="12"/>
                <w:szCs w:val="12"/>
              </w:rPr>
              <w:t>0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F073F" w:rsidRDefault="00CF07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F073F" w:rsidRDefault="00CF07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CF073F">
        <w:trPr>
          <w:trHeight w:val="205"/>
        </w:trPr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F073F" w:rsidRDefault="00CE73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color w:val="100F0D"/>
                <w:sz w:val="12"/>
                <w:szCs w:val="12"/>
              </w:rPr>
              <w:t>8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F073F" w:rsidRDefault="00CF07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F073F" w:rsidRDefault="00CE73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371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color w:val="100F0D"/>
                <w:sz w:val="12"/>
                <w:szCs w:val="12"/>
              </w:rPr>
              <w:t>£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F073F" w:rsidRDefault="00CE73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9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color w:val="100F0D"/>
                <w:sz w:val="12"/>
                <w:szCs w:val="12"/>
              </w:rPr>
              <w:t xml:space="preserve">£ </w:t>
            </w:r>
            <w:r>
              <w:rPr>
                <w:rFonts w:ascii="Arial" w:hAnsi="Arial" w:cs="Arial"/>
                <w:color w:val="231F20"/>
                <w:sz w:val="12"/>
                <w:szCs w:val="12"/>
              </w:rPr>
              <w:t>0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F073F" w:rsidRDefault="00CF07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F073F" w:rsidRDefault="00CF07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CF073F">
        <w:trPr>
          <w:trHeight w:val="206"/>
        </w:trPr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F073F" w:rsidRDefault="00CE73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color w:val="100F0D"/>
                <w:sz w:val="12"/>
                <w:szCs w:val="12"/>
              </w:rPr>
              <w:t>9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F073F" w:rsidRDefault="00CF07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F073F" w:rsidRDefault="00CE73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371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color w:val="100F0D"/>
                <w:sz w:val="12"/>
                <w:szCs w:val="12"/>
              </w:rPr>
              <w:t>£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F073F" w:rsidRDefault="00CE73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9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color w:val="100F0D"/>
                <w:sz w:val="12"/>
                <w:szCs w:val="12"/>
              </w:rPr>
              <w:t xml:space="preserve">£ </w:t>
            </w:r>
            <w:r>
              <w:rPr>
                <w:rFonts w:ascii="Arial" w:hAnsi="Arial" w:cs="Arial"/>
                <w:color w:val="231F20"/>
                <w:sz w:val="12"/>
                <w:szCs w:val="12"/>
              </w:rPr>
              <w:t>0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F073F" w:rsidRDefault="00CF07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F073F" w:rsidRDefault="00CF07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CF073F" w:rsidTr="009B1349">
        <w:trPr>
          <w:trHeight w:val="447"/>
        </w:trPr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CF073F" w:rsidRDefault="00CE73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18"/>
                <w:szCs w:val="18"/>
              </w:rPr>
              <w:t>Total owed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CF073F" w:rsidRDefault="00CF07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CF073F" w:rsidRDefault="00CF07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CF073F" w:rsidRDefault="00CF07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CF073F" w:rsidRDefault="00CF07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CF073F" w:rsidRDefault="00CF07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CF073F" w:rsidTr="009B1349">
        <w:trPr>
          <w:trHeight w:val="304"/>
        </w:trPr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CF073F" w:rsidRDefault="00CE73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18"/>
                <w:szCs w:val="18"/>
              </w:rPr>
              <w:t>Box F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CF073F" w:rsidRDefault="00CF07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CF073F" w:rsidRDefault="00CE73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18"/>
                <w:szCs w:val="18"/>
              </w:rPr>
              <w:t>£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CF073F" w:rsidRDefault="00CF07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CF073F" w:rsidRDefault="00CF07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CF073F" w:rsidRDefault="00CF07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CF073F" w:rsidTr="009B1349">
        <w:trPr>
          <w:trHeight w:val="376"/>
        </w:trPr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CF073F" w:rsidRDefault="00CE73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18"/>
                <w:szCs w:val="18"/>
              </w:rPr>
              <w:t>Total monthly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CF073F" w:rsidRDefault="00CF07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CF073F" w:rsidRDefault="00CE73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18"/>
                <w:szCs w:val="18"/>
              </w:rPr>
              <w:t>Box E</w:t>
            </w:r>
          </w:p>
        </w:tc>
        <w:tc>
          <w:tcPr>
            <w:tcW w:w="12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CF073F" w:rsidRDefault="00CE73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7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18"/>
                <w:szCs w:val="18"/>
              </w:rPr>
              <w:t>£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CF073F" w:rsidRDefault="00CF07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CF073F" w:rsidRDefault="00CF07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CF073F" w:rsidTr="009B1349">
        <w:trPr>
          <w:trHeight w:val="247"/>
        </w:trPr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CF073F" w:rsidRDefault="00CE73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18"/>
                <w:szCs w:val="18"/>
              </w:rPr>
              <w:t>repayment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CF073F" w:rsidRDefault="00CF07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7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CF073F" w:rsidRDefault="00CF07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2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CF073F" w:rsidRDefault="00CF07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CF073F" w:rsidRDefault="00CF07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CF073F" w:rsidRDefault="00CF07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</w:tbl>
    <w:p w:rsidR="00CF073F" w:rsidRDefault="00CF073F">
      <w:pPr>
        <w:widowControl w:val="0"/>
        <w:autoSpaceDE w:val="0"/>
        <w:autoSpaceDN w:val="0"/>
        <w:adjustRightInd w:val="0"/>
        <w:spacing w:after="0" w:line="154" w:lineRule="exact"/>
        <w:rPr>
          <w:rFonts w:ascii="Times New Roman" w:hAnsi="Times New Roman" w:cs="Times New Roman"/>
          <w:sz w:val="24"/>
          <w:szCs w:val="24"/>
        </w:rPr>
      </w:pPr>
    </w:p>
    <w:p w:rsidR="00CF073F" w:rsidRDefault="00CE7371">
      <w:pPr>
        <w:widowControl w:val="0"/>
        <w:autoSpaceDE w:val="0"/>
        <w:autoSpaceDN w:val="0"/>
        <w:adjustRightInd w:val="0"/>
        <w:spacing w:after="0" w:line="240" w:lineRule="auto"/>
        <w:ind w:left="20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color w:val="100F0D"/>
          <w:sz w:val="14"/>
          <w:szCs w:val="14"/>
        </w:rPr>
        <w:t>This is an accurate record of my financial position</w:t>
      </w:r>
    </w:p>
    <w:p w:rsidR="00CF073F" w:rsidRDefault="00CF073F">
      <w:pPr>
        <w:widowControl w:val="0"/>
        <w:autoSpaceDE w:val="0"/>
        <w:autoSpaceDN w:val="0"/>
        <w:adjustRightInd w:val="0"/>
        <w:spacing w:after="0" w:line="120" w:lineRule="exact"/>
        <w:rPr>
          <w:rFonts w:ascii="Times New Roman" w:hAnsi="Times New Roman" w:cs="Times New Roman"/>
          <w:sz w:val="24"/>
          <w:szCs w:val="24"/>
        </w:rPr>
      </w:pPr>
    </w:p>
    <w:p w:rsidR="00CF073F" w:rsidRDefault="00CE737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Arial" w:hAnsi="Arial" w:cs="Arial"/>
          <w:color w:val="100F0D"/>
          <w:sz w:val="14"/>
          <w:szCs w:val="14"/>
        </w:rPr>
        <w:t>on</w:t>
      </w:r>
      <w:proofErr w:type="gramEnd"/>
    </w:p>
    <w:p w:rsidR="00CF073F" w:rsidRDefault="00CE7371">
      <w:pPr>
        <w:widowControl w:val="0"/>
        <w:autoSpaceDE w:val="0"/>
        <w:autoSpaceDN w:val="0"/>
        <w:adjustRightInd w:val="0"/>
        <w:spacing w:after="0" w:line="276" w:lineRule="exact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1" locked="0" layoutInCell="0" allowOverlap="1">
                <wp:simplePos x="0" y="0"/>
                <wp:positionH relativeFrom="column">
                  <wp:posOffset>180340</wp:posOffset>
                </wp:positionH>
                <wp:positionV relativeFrom="paragraph">
                  <wp:posOffset>72390</wp:posOffset>
                </wp:positionV>
                <wp:extent cx="3197860" cy="0"/>
                <wp:effectExtent l="0" t="0" r="0" b="0"/>
                <wp:wrapNone/>
                <wp:docPr id="1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197860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100E0C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6" o:spid="_x0000_s1026" style="position:absolute;z-index:-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4.2pt,5.7pt" to="266pt,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SxYdIAIAAEIEAAAOAAAAZHJzL2Uyb0RvYy54bWysU02PmzAQvVfqf7C4J0CW5gOFrCpIeknb&#10;SLv9AY5tglVjW7YTElX97x0biLLtpap6MWNm5vnNzJv187UV6MKM5UoWUTpNIsQkUZTLUxF9e91N&#10;lhGyDkuKhZKsiG7MRs+b9+/Wnc7ZTDVKUGYQgEibd7qIGud0HseWNKzFdqo0k+CslWmxg6s5xdTg&#10;DtBbEc+SZB53ylBtFGHWwt+qd0abgF/XjLivdW2ZQ6KIgJsLpwnn0Z/xZo3zk8G64WSggf+BRYu5&#10;hEfvUBV2GJ0N/wOq5cQoq2o3JaqNVV1zwkINUE2a/FbNS4M1C7VAc6y+t8n+P1jy5XIwiFOYXYQk&#10;bmFEey4ZmvvOdNrmEFDKg/G1kat80XtFvlskVdlgeWKB4etNQ1rqM+I3Kf5iNeAfu8+KQgw+OxXa&#10;dK1N6yGhAegapnG7T4NdHSLw8yldLZZzGBoZfTHOx0RtrPvEVIu8UUQCOAdgfNlb54ngfAzx70i1&#10;40KEYQuJOmA7WyRJyLBKcOq9Ps6a07EUBl0w6CVNkm1ShrLA8xjmoStsmz4uuHolGXWWNDzTMEy3&#10;g+0wF70NtIT0D0GRQHSweqX8WCWr7XK7zCbZbL6dZElVTT7uymwy36WLD9VTVZZV+tNzTrO84ZQy&#10;6WmPqk2zv1PFsD+93u66vTcofoseOglkx28gHabsB9tL5Kjo7WDG6YNQQ/CwVH4THu9gP67+5hcA&#10;AAD//wMAUEsDBBQABgAIAAAAIQDYvOcw3AAAAAgBAAAPAAAAZHJzL2Rvd25yZXYueG1sTE/LTsMw&#10;ELwj8Q/WInGjTlKgIcSpChJIqCdKkXp04yWOiNchdtPA17OIA5xW89DsTLmcXCdGHELrSUE6S0Ag&#10;1d601CjYvjxc5CBC1GR05wkVfGKAZXV6UurC+CM947iJjeAQCoVWYGPsCylDbdHpMPM9EmtvfnA6&#10;MhwaaQZ95HDXySxJrqXTLfEHq3u8t1i/bw5Owd3jjX6aL0I/fny9tqu13WGe7pQ6P5tWtyAiTvHP&#10;DD/1uTpU3GnvD2SC6BRk+SU7mU/5sn41z3jb/peQVSn/D6i+AQAA//8DAFBLAQItABQABgAIAAAA&#10;IQC2gziS/gAAAOEBAAATAAAAAAAAAAAAAAAAAAAAAABbQ29udGVudF9UeXBlc10ueG1sUEsBAi0A&#10;FAAGAAgAAAAhADj9If/WAAAAlAEAAAsAAAAAAAAAAAAAAAAALwEAAF9yZWxzLy5yZWxzUEsBAi0A&#10;FAAGAAgAAAAhADtLFh0gAgAAQgQAAA4AAAAAAAAAAAAAAAAALgIAAGRycy9lMm9Eb2MueG1sUEsB&#10;Ai0AFAAGAAgAAAAhANi85zDcAAAACAEAAA8AAAAAAAAAAAAAAAAAegQAAGRycy9kb3ducmV2Lnht&#10;bFBLBQYAAAAABAAEAPMAAACDBQAAAAA=&#10;" o:allowincell="f" strokecolor="#100e0c" strokeweight="1pt"/>
            </w:pict>
          </mc:Fallback>
        </mc:AlternateContent>
      </w:r>
    </w:p>
    <w:p w:rsidR="00CF073F" w:rsidRDefault="00CE7371">
      <w:pPr>
        <w:widowControl w:val="0"/>
        <w:autoSpaceDE w:val="0"/>
        <w:autoSpaceDN w:val="0"/>
        <w:adjustRightInd w:val="0"/>
        <w:spacing w:after="0" w:line="240" w:lineRule="auto"/>
        <w:ind w:left="20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color w:val="100F0D"/>
          <w:sz w:val="14"/>
          <w:szCs w:val="14"/>
        </w:rPr>
        <w:t>Signed</w:t>
      </w:r>
    </w:p>
    <w:p w:rsidR="00CF073F" w:rsidRDefault="00CF073F">
      <w:pPr>
        <w:widowControl w:val="0"/>
        <w:autoSpaceDE w:val="0"/>
        <w:autoSpaceDN w:val="0"/>
        <w:adjustRightInd w:val="0"/>
        <w:spacing w:after="0" w:line="196" w:lineRule="exact"/>
        <w:rPr>
          <w:rFonts w:ascii="Times New Roman" w:hAnsi="Times New Roman" w:cs="Times New Roman"/>
          <w:sz w:val="24"/>
          <w:szCs w:val="24"/>
        </w:rPr>
      </w:pPr>
    </w:p>
    <w:p w:rsidR="00CF073F" w:rsidRDefault="00CE737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color w:val="100F0D"/>
          <w:sz w:val="10"/>
          <w:szCs w:val="10"/>
        </w:rPr>
        <w:t xml:space="preserve">© National </w:t>
      </w:r>
      <w:proofErr w:type="spellStart"/>
      <w:r>
        <w:rPr>
          <w:rFonts w:ascii="Arial" w:hAnsi="Arial" w:cs="Arial"/>
          <w:color w:val="100F0D"/>
          <w:sz w:val="10"/>
          <w:szCs w:val="10"/>
        </w:rPr>
        <w:t>Debtline</w:t>
      </w:r>
      <w:proofErr w:type="spellEnd"/>
      <w:r>
        <w:rPr>
          <w:rFonts w:ascii="Arial" w:hAnsi="Arial" w:cs="Arial"/>
          <w:color w:val="100F0D"/>
          <w:sz w:val="10"/>
          <w:szCs w:val="10"/>
        </w:rPr>
        <w:t xml:space="preserve"> 2010 (England and Wales)</w:t>
      </w:r>
    </w:p>
    <w:sectPr w:rsidR="00CF073F">
      <w:type w:val="continuous"/>
      <w:pgSz w:w="11900" w:h="16840"/>
      <w:pgMar w:top="1139" w:right="840" w:bottom="1082" w:left="520" w:header="720" w:footer="720" w:gutter="0"/>
      <w:cols w:num="3" w:space="1140" w:equalWidth="0">
        <w:col w:w="2940" w:space="700"/>
        <w:col w:w="820" w:space="1140"/>
        <w:col w:w="4940"/>
      </w:cols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7371"/>
    <w:rsid w:val="009B1349"/>
    <w:rsid w:val="00CE7371"/>
    <w:rsid w:val="00CF07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314</Words>
  <Characters>1790</Characters>
  <Application>Microsoft Office Word</Application>
  <DocSecurity>0</DocSecurity>
  <Lines>14</Lines>
  <Paragraphs>4</Paragraphs>
  <ScaleCrop>false</ScaleCrop>
  <Company/>
  <LinksUpToDate>false</LinksUpToDate>
  <CharactersWithSpaces>2100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syakil</cp:lastModifiedBy>
  <cp:revision>3</cp:revision>
  <dcterms:created xsi:type="dcterms:W3CDTF">2019-03-16T18:30:00Z</dcterms:created>
  <dcterms:modified xsi:type="dcterms:W3CDTF">2019-03-16T18:32:00Z</dcterms:modified>
</cp:coreProperties>
</file>